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0B78A">
      <w:pPr>
        <w:shd w:val="clear" w:color="auto" w:fill="FFFFFF"/>
        <w:spacing w:before="0" w:after="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附件1：</w:t>
      </w: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5316"/>
        <w:gridCol w:w="191"/>
        <w:gridCol w:w="507"/>
        <w:gridCol w:w="718"/>
        <w:gridCol w:w="1186"/>
        <w:gridCol w:w="1104"/>
        <w:gridCol w:w="1662"/>
        <w:gridCol w:w="1662"/>
        <w:gridCol w:w="704"/>
      </w:tblGrid>
      <w:tr w14:paraId="28BA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送货地点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5AC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20装载机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41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1、发动机功率≥16KW</w:t>
            </w:r>
          </w:p>
          <w:p w14:paraId="00AC99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2、燃油种类：柴油</w:t>
            </w:r>
          </w:p>
          <w:p w14:paraId="70701F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3、举升高度≥2.4m</w:t>
            </w:r>
          </w:p>
          <w:p w14:paraId="3CC0C5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4、铲斗宽度≥1m</w:t>
            </w:r>
          </w:p>
          <w:p w14:paraId="4B2173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5、卸载高度：≥2m</w:t>
            </w:r>
          </w:p>
          <w:p w14:paraId="2F3795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6、整机尺寸≥4600*1200*2000（mm）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7、农用装载机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F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界岭镇、东木镇、麻柳镇、双安镇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92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陕西省安康市紫阳县2024年畜禽粪污资源化利用整县推进项目设备采购（装载车辆）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E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FC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B6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59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930装载机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0D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发动机功率≥42KW</w:t>
            </w:r>
          </w:p>
          <w:p w14:paraId="7FE2AA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2、燃油种类：柴油</w:t>
            </w:r>
          </w:p>
          <w:p w14:paraId="4ABF88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3、举升高度≥4m</w:t>
            </w:r>
          </w:p>
          <w:p w14:paraId="635AC9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4、铲斗宽度≥1.5m</w:t>
            </w:r>
          </w:p>
          <w:p w14:paraId="48F56F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5、卸载高度：≥3m</w:t>
            </w:r>
          </w:p>
          <w:p w14:paraId="7FEFAC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6、整机尺寸≥5500*1600*2600（mm）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7、农用装载机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A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瓦庙镇、高桥镇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A419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B3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1F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8A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96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50装载机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6D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发动机功率≥170KW</w:t>
            </w:r>
          </w:p>
          <w:p w14:paraId="08B5E7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2、燃油种类：柴油</w:t>
            </w:r>
          </w:p>
          <w:p w14:paraId="582733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3、举升高度≥3.5m</w:t>
            </w:r>
          </w:p>
          <w:p w14:paraId="43E159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4、铲斗宽度≥2.5m</w:t>
            </w:r>
          </w:p>
          <w:p w14:paraId="5D9EEB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5、卸载高度：≥2.5m</w:t>
            </w:r>
          </w:p>
          <w:p w14:paraId="204CD5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6、整机尺寸≥8200*3000*3400（mm）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3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双安镇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0C42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45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CE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EA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1B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大20装载机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17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发动机功率≥78KW</w:t>
            </w:r>
          </w:p>
          <w:p w14:paraId="03F1BF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2、燃油种类：柴油</w:t>
            </w:r>
          </w:p>
          <w:p w14:paraId="56F941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3、举升高度≥4m</w:t>
            </w:r>
          </w:p>
          <w:p w14:paraId="22E5F8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4、铲斗宽度≥2m</w:t>
            </w:r>
          </w:p>
          <w:p w14:paraId="2CED3D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5、卸载高度：≥3.5m</w:t>
            </w:r>
          </w:p>
          <w:p w14:paraId="73913B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6、整机尺寸≥6000*2000*2500（mm）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D8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界岭镇、焕古镇、东木镇、双安镇、双桥镇、麻柳镇、高桥镇、红椿镇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6D4C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8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0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5A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05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电动液压三轮车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52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整车尺寸：≥2500*800*1200（mm）</w:t>
            </w:r>
          </w:p>
          <w:p w14:paraId="6354B8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2、车厢尺寸：≥1200*800*400（mm）</w:t>
            </w:r>
          </w:p>
          <w:p w14:paraId="71CD9C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3、自重：≥600kg</w:t>
            </w:r>
          </w:p>
          <w:p w14:paraId="450427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4、载重：≥2000kg</w:t>
            </w:r>
          </w:p>
          <w:p w14:paraId="4DC85B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5、电瓶电压60V120A</w:t>
            </w:r>
          </w:p>
          <w:p w14:paraId="473667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6、电机功率：≥1200W。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71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界岭镇、焕古镇、东木镇、双安镇、双桥镇、瓦庙镇、麻柳镇、高桥镇、高桥镇、红椿镇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0C15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F4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8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84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1D3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多功能电动手推车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50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电机功率：≥1000W</w:t>
            </w:r>
          </w:p>
          <w:p w14:paraId="108540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2、车厢尺寸：≥900*600*400（mm）</w:t>
            </w:r>
          </w:p>
          <w:p w14:paraId="2732BE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3、自重≥150kg</w:t>
            </w:r>
          </w:p>
          <w:p w14:paraId="0F7393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4、载重≥1000kg</w:t>
            </w:r>
          </w:p>
          <w:p w14:paraId="266107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5、整车尺寸≥1300*600*1100（mm）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42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界岭镇、双安镇、麻柳镇、红椿镇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58A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F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07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18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79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65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载荷：≥3500kg</w:t>
            </w:r>
          </w:p>
          <w:p w14:paraId="3D8B94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2、货叉高度：≥3000mm</w:t>
            </w:r>
          </w:p>
          <w:p w14:paraId="4B691F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3、轮胎类型：充气胎</w:t>
            </w:r>
          </w:p>
          <w:p w14:paraId="179BDE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4、制动：机械制动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2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双安镇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0B16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84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4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90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F5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F73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CE30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689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885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7F8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C46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56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635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4D3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5C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79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交货期</w:t>
            </w:r>
          </w:p>
        </w:tc>
        <w:tc>
          <w:tcPr>
            <w:tcW w:w="4463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8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日内交货。</w:t>
            </w:r>
          </w:p>
        </w:tc>
      </w:tr>
      <w:tr w14:paraId="7EB1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C5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7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F1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  <w:tc>
          <w:tcPr>
            <w:tcW w:w="17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32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￥：</w:t>
            </w:r>
          </w:p>
        </w:tc>
      </w:tr>
      <w:tr w14:paraId="3FCB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0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5E3AA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供货商名称：（加盖单位鲜章）</w:t>
            </w:r>
          </w:p>
        </w:tc>
        <w:tc>
          <w:tcPr>
            <w:tcW w:w="2579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8B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法人姓名：      身份证号码：</w:t>
            </w:r>
          </w:p>
        </w:tc>
      </w:tr>
      <w:tr w14:paraId="75F5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0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6BB33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供应商地址：    省    市    县    区            ；</w:t>
            </w:r>
          </w:p>
        </w:tc>
        <w:tc>
          <w:tcPr>
            <w:tcW w:w="2579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D4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法人联系电话：</w:t>
            </w:r>
          </w:p>
        </w:tc>
      </w:tr>
      <w:tr w14:paraId="5228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0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00B58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开户银行名称：</w:t>
            </w:r>
          </w:p>
        </w:tc>
        <w:tc>
          <w:tcPr>
            <w:tcW w:w="2579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A6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联系人姓名：       身份证号码：</w:t>
            </w:r>
          </w:p>
        </w:tc>
      </w:tr>
      <w:tr w14:paraId="159F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0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52A3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开户银行账号：</w:t>
            </w:r>
          </w:p>
        </w:tc>
        <w:tc>
          <w:tcPr>
            <w:tcW w:w="2579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EE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联系人电话：</w:t>
            </w:r>
          </w:p>
        </w:tc>
      </w:tr>
      <w:tr w14:paraId="30B0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01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40FA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供应商报价日期：     年   月    日</w:t>
            </w:r>
          </w:p>
        </w:tc>
      </w:tr>
    </w:tbl>
    <w:p w14:paraId="6EC442AA">
      <w:pPr>
        <w:spacing w:before="0" w:after="0"/>
        <w:ind w:firstLine="241" w:firstLineChars="1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eastAsia="zh-CN"/>
        </w:rPr>
        <w:t>报价说明：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val="en-US" w:eastAsia="zh-CN"/>
        </w:rPr>
        <w:t>①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eastAsia="zh-CN"/>
        </w:rPr>
        <w:t>交货时间及地点：202 年 月 日，紫阳县农业农村局。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val="en-US" w:eastAsia="zh-CN"/>
        </w:rPr>
        <w:t>②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eastAsia="zh-CN"/>
        </w:rPr>
        <w:t>总价及付款方式：供应商报价包含材料费、运输费、税金等一切费用，付款方式为货到验收合格后付款。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val="en-US" w:eastAsia="zh-CN"/>
        </w:rPr>
        <w:t>③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eastAsia="zh-CN"/>
        </w:rPr>
        <w:t>本次询价采购遵循质量合格、低价优先的原则。</w:t>
      </w:r>
    </w:p>
    <w:sectPr>
      <w:pgSz w:w="16838" w:h="11906" w:orient="landscape"/>
      <w:pgMar w:top="1417" w:right="1213" w:bottom="1417" w:left="1213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3B62"/>
    <w:rsid w:val="000B2FED"/>
    <w:rsid w:val="00463DE6"/>
    <w:rsid w:val="006C1585"/>
    <w:rsid w:val="008D4D88"/>
    <w:rsid w:val="00CE3E45"/>
    <w:rsid w:val="00D46B45"/>
    <w:rsid w:val="00D64B27"/>
    <w:rsid w:val="00E14F57"/>
    <w:rsid w:val="00E20EED"/>
    <w:rsid w:val="00E93189"/>
    <w:rsid w:val="00F4239C"/>
    <w:rsid w:val="00FB34E6"/>
    <w:rsid w:val="011863EE"/>
    <w:rsid w:val="054B711F"/>
    <w:rsid w:val="05595CE0"/>
    <w:rsid w:val="05CF1AFF"/>
    <w:rsid w:val="06BB7389"/>
    <w:rsid w:val="06F86E33"/>
    <w:rsid w:val="0A2A2173"/>
    <w:rsid w:val="114F5317"/>
    <w:rsid w:val="1193257A"/>
    <w:rsid w:val="11B12A00"/>
    <w:rsid w:val="120A5BAF"/>
    <w:rsid w:val="13031039"/>
    <w:rsid w:val="13105C7B"/>
    <w:rsid w:val="131D0D48"/>
    <w:rsid w:val="15220FCE"/>
    <w:rsid w:val="1792526B"/>
    <w:rsid w:val="17F915E3"/>
    <w:rsid w:val="19B65CFF"/>
    <w:rsid w:val="1C990377"/>
    <w:rsid w:val="1D773DA6"/>
    <w:rsid w:val="21E32682"/>
    <w:rsid w:val="223C1E72"/>
    <w:rsid w:val="22D43509"/>
    <w:rsid w:val="253327FC"/>
    <w:rsid w:val="25933B62"/>
    <w:rsid w:val="25FC3DF2"/>
    <w:rsid w:val="28497097"/>
    <w:rsid w:val="2C4934E1"/>
    <w:rsid w:val="2E5F1C6C"/>
    <w:rsid w:val="30051456"/>
    <w:rsid w:val="30097BE8"/>
    <w:rsid w:val="31AF5E4A"/>
    <w:rsid w:val="32B11394"/>
    <w:rsid w:val="38084878"/>
    <w:rsid w:val="3C6B7813"/>
    <w:rsid w:val="3D082E69"/>
    <w:rsid w:val="3F010C33"/>
    <w:rsid w:val="40844CB8"/>
    <w:rsid w:val="43601A0D"/>
    <w:rsid w:val="44351595"/>
    <w:rsid w:val="45E56B70"/>
    <w:rsid w:val="46DF70EC"/>
    <w:rsid w:val="48580F04"/>
    <w:rsid w:val="48AE332B"/>
    <w:rsid w:val="4A1C2405"/>
    <w:rsid w:val="4DF94F37"/>
    <w:rsid w:val="4F7F321A"/>
    <w:rsid w:val="4F906383"/>
    <w:rsid w:val="52D03D8D"/>
    <w:rsid w:val="58DC7930"/>
    <w:rsid w:val="5A94312D"/>
    <w:rsid w:val="5ABD6211"/>
    <w:rsid w:val="5B895F0D"/>
    <w:rsid w:val="5C602626"/>
    <w:rsid w:val="5FA63EFA"/>
    <w:rsid w:val="60D07D7A"/>
    <w:rsid w:val="617D1584"/>
    <w:rsid w:val="63C45248"/>
    <w:rsid w:val="642301C1"/>
    <w:rsid w:val="6601543A"/>
    <w:rsid w:val="67810DF0"/>
    <w:rsid w:val="692E0EC8"/>
    <w:rsid w:val="6A235B62"/>
    <w:rsid w:val="6AAB4F7F"/>
    <w:rsid w:val="6CA200F0"/>
    <w:rsid w:val="6CDB1F80"/>
    <w:rsid w:val="6D156B14"/>
    <w:rsid w:val="6E781A51"/>
    <w:rsid w:val="700D7F77"/>
    <w:rsid w:val="72F517E8"/>
    <w:rsid w:val="73267CCD"/>
    <w:rsid w:val="78370287"/>
    <w:rsid w:val="788E371E"/>
    <w:rsid w:val="791505C8"/>
    <w:rsid w:val="79E3068F"/>
    <w:rsid w:val="7A792DD8"/>
    <w:rsid w:val="7AFE0E66"/>
    <w:rsid w:val="7B9003DA"/>
    <w:rsid w:val="7BEB5131"/>
    <w:rsid w:val="7C2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before="120" w:after="120" w:line="520" w:lineRule="exact"/>
      <w:jc w:val="both"/>
      <w:textAlignment w:val="baseline"/>
    </w:pPr>
    <w:rPr>
      <w:rFonts w:ascii="Arial" w:hAnsi="Arial" w:eastAsia="宋体" w:cs="Arial"/>
      <w:snapToGrid w:val="0"/>
      <w:color w:val="000000"/>
      <w:sz w:val="24"/>
      <w:szCs w:val="21"/>
      <w:lang w:val="en-US" w:eastAsia="en-US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152"/>
      </w:tabs>
      <w:spacing w:line="360" w:lineRule="auto"/>
      <w:ind w:left="1152" w:hanging="1152"/>
      <w:outlineLvl w:val="5"/>
    </w:pPr>
    <w:rPr>
      <w:rFonts w:ascii="Arial Unicode MS" w:hAnsi="Arial Unicode MS"/>
      <w:bCs/>
      <w:kern w:val="2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Times New Roman"/>
      <w:kern w:val="2"/>
      <w:sz w:val="21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10"/>
    <w:link w:val="3"/>
    <w:qFormat/>
    <w:uiPriority w:val="0"/>
    <w:rPr>
      <w:rFonts w:ascii="宋体" w:hAnsi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页眉 Char"/>
    <w:basedOn w:val="10"/>
    <w:link w:val="7"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6">
    <w:name w:val="页脚 Char"/>
    <w:basedOn w:val="10"/>
    <w:link w:val="6"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font8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single"/>
    </w:rPr>
  </w:style>
  <w:style w:type="character" w:customStyle="1" w:styleId="18">
    <w:name w:val="font7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1708</Words>
  <Characters>1967</Characters>
  <Lines>12</Lines>
  <Paragraphs>3</Paragraphs>
  <TotalTime>2</TotalTime>
  <ScaleCrop>false</ScaleCrop>
  <LinksUpToDate>false</LinksUpToDate>
  <CharactersWithSpaces>2034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2025-03-26T09:09:00Z</dcterms:created>
  <dc:creator>曾 小艳</dc:creator>
  <cp:lastModifiedBy>嘉丽丽</cp:lastModifiedBy>
  <dcterms:modified xsi:type="dcterms:W3CDTF">2025-05-30T02:20:44Z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F0ECDB0C9F314DD78B4CCA375CE12D4E_13</vt:lpwstr>
  </property>
  <property fmtid="{D5CDD505-2E9C-101B-9397-08002B2CF9AE}" pid="4" name="KSOTemplateDocerSaveRecord">
    <vt:lpwstr>eyJoZGlkIjoiMTgwNjNkZDA4NjRiOGY2MGQ2ZTZjMDU4NjUwNGQ2ZWEiLCJ1c2VySWQiOiI2NDA2MzYwMDAifQ==</vt:lpwstr>
  </property>
</Properties>
</file>