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宋体" w:eastAsia="黑体"/>
          <w:bCs/>
          <w:color w:val="000000"/>
          <w:kern w:val="0"/>
          <w:sz w:val="36"/>
          <w:szCs w:val="36"/>
          <w:highlight w:val="none"/>
        </w:rPr>
      </w:pPr>
    </w:p>
    <w:p>
      <w:pPr>
        <w:widowControl/>
        <w:jc w:val="center"/>
        <w:rPr>
          <w:rFonts w:ascii="黑体" w:hAnsi="宋体" w:eastAsia="黑体"/>
          <w:bCs/>
          <w:color w:val="000000"/>
          <w:kern w:val="0"/>
          <w:sz w:val="36"/>
          <w:szCs w:val="36"/>
          <w:highlight w:val="none"/>
        </w:rPr>
      </w:pPr>
    </w:p>
    <w:p>
      <w:pPr>
        <w:widowControl/>
        <w:jc w:val="center"/>
        <w:rPr>
          <w:rFonts w:hint="eastAsia" w:ascii="黑体" w:hAnsi="宋体" w:eastAsia="黑体"/>
          <w:bCs/>
          <w:color w:val="000000"/>
          <w:kern w:val="0"/>
          <w:sz w:val="36"/>
          <w:szCs w:val="36"/>
          <w:highlight w:val="none"/>
          <w:lang w:eastAsia="zh-CN"/>
        </w:rPr>
      </w:pPr>
      <w:bookmarkStart w:id="6" w:name="_GoBack"/>
      <w:r>
        <w:rPr>
          <w:rFonts w:hint="eastAsia" w:ascii="黑体" w:hAnsi="宋体" w:eastAsia="黑体"/>
          <w:bCs/>
          <w:color w:val="000000"/>
          <w:kern w:val="0"/>
          <w:sz w:val="36"/>
          <w:szCs w:val="36"/>
          <w:highlight w:val="none"/>
          <w:lang w:eastAsia="zh-CN"/>
        </w:rPr>
        <w:drawing>
          <wp:inline distT="0" distB="0" distL="114300" distR="114300">
            <wp:extent cx="6198235" cy="8256270"/>
            <wp:effectExtent l="0" t="0" r="12065" b="11430"/>
            <wp:docPr id="10" name="图片 10" descr="44836cf6e4f473f728e65c28fe2cf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44836cf6e4f473f728e65c28fe2cfb2"/>
                    <pic:cNvPicPr>
                      <a:picLocks noChangeAspect="1"/>
                    </pic:cNvPicPr>
                  </pic:nvPicPr>
                  <pic:blipFill>
                    <a:blip r:embed="rId6"/>
                    <a:stretch>
                      <a:fillRect/>
                    </a:stretch>
                  </pic:blipFill>
                  <pic:spPr>
                    <a:xfrm>
                      <a:off x="0" y="0"/>
                      <a:ext cx="6198235" cy="8256270"/>
                    </a:xfrm>
                    <a:prstGeom prst="rect">
                      <a:avLst/>
                    </a:prstGeom>
                  </pic:spPr>
                </pic:pic>
              </a:graphicData>
            </a:graphic>
          </wp:inline>
        </w:drawing>
      </w:r>
      <w:bookmarkEnd w:id="6"/>
    </w:p>
    <w:p>
      <w:pPr>
        <w:widowControl/>
        <w:jc w:val="center"/>
        <w:rPr>
          <w:rFonts w:ascii="黑体" w:hAnsi="宋体" w:eastAsia="黑体"/>
          <w:bCs/>
          <w:color w:val="000000"/>
          <w:kern w:val="0"/>
          <w:sz w:val="36"/>
          <w:szCs w:val="36"/>
          <w:highlight w:val="none"/>
        </w:rPr>
      </w:pPr>
      <w:r>
        <w:rPr>
          <w:rFonts w:ascii="黑体" w:hAnsi="宋体" w:eastAsia="黑体"/>
          <w:bCs/>
          <w:color w:val="000000"/>
          <w:kern w:val="0"/>
          <w:sz w:val="36"/>
          <w:szCs w:val="36"/>
          <w:highlight w:val="none"/>
        </w:rPr>
        <w:t>目</w:t>
      </w:r>
      <w:r>
        <w:rPr>
          <w:rFonts w:hint="eastAsia" w:ascii="黑体" w:hAnsi="宋体" w:eastAsia="黑体"/>
          <w:bCs/>
          <w:color w:val="000000"/>
          <w:kern w:val="0"/>
          <w:sz w:val="36"/>
          <w:szCs w:val="36"/>
          <w:highlight w:val="none"/>
        </w:rPr>
        <w:t xml:space="preserve">  </w:t>
      </w:r>
      <w:r>
        <w:rPr>
          <w:rFonts w:ascii="黑体" w:hAnsi="宋体" w:eastAsia="黑体"/>
          <w:bCs/>
          <w:color w:val="000000"/>
          <w:kern w:val="0"/>
          <w:sz w:val="36"/>
          <w:szCs w:val="36"/>
          <w:highlight w:val="none"/>
        </w:rPr>
        <w:t>录</w:t>
      </w:r>
    </w:p>
    <w:p>
      <w:pPr>
        <w:widowControl/>
        <w:jc w:val="center"/>
        <w:rPr>
          <w:rFonts w:hint="eastAsia" w:ascii="方正小标宋简体" w:hAnsi="方正小标宋简体" w:eastAsia="方正小标宋简体" w:cs="方正小标宋简体"/>
          <w:highlight w:val="none"/>
        </w:rPr>
      </w:pPr>
      <w:r>
        <w:rPr>
          <w:rFonts w:hint="eastAsia" w:ascii="方正小标宋简体" w:hAnsi="方正小标宋简体" w:eastAsia="方正小标宋简体" w:cs="方正小标宋简体"/>
          <w:color w:val="000000"/>
          <w:kern w:val="0"/>
          <w:sz w:val="32"/>
          <w:szCs w:val="32"/>
          <w:highlight w:val="none"/>
        </w:rPr>
        <w:t>第一部分  部门</w:t>
      </w:r>
      <w:r>
        <w:rPr>
          <w:rFonts w:hint="eastAsia" w:ascii="方正小标宋简体" w:hAnsi="方正小标宋简体" w:eastAsia="方正小标宋简体" w:cs="方正小标宋简体"/>
          <w:color w:val="000000"/>
          <w:kern w:val="0"/>
          <w:sz w:val="32"/>
          <w:szCs w:val="32"/>
          <w:highlight w:val="none"/>
          <w:lang w:eastAsia="zh-CN"/>
        </w:rPr>
        <w:t>（单位）</w:t>
      </w:r>
      <w:r>
        <w:rPr>
          <w:rFonts w:hint="eastAsia" w:ascii="方正小标宋简体" w:hAnsi="方正小标宋简体" w:eastAsia="方正小标宋简体" w:cs="方正小标宋简体"/>
          <w:color w:val="000000"/>
          <w:kern w:val="0"/>
          <w:sz w:val="32"/>
          <w:szCs w:val="32"/>
          <w:highlight w:val="none"/>
        </w:rPr>
        <w:t>概况</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主要职</w:t>
      </w:r>
      <w:r>
        <w:rPr>
          <w:rFonts w:hint="eastAsia" w:ascii="仿宋" w:hAnsi="仿宋" w:eastAsia="仿宋" w:cs="楷体"/>
          <w:color w:val="000000"/>
          <w:kern w:val="0"/>
          <w:sz w:val="32"/>
          <w:szCs w:val="32"/>
          <w:highlight w:val="none"/>
          <w:lang w:eastAsia="zh-CN"/>
        </w:rPr>
        <w:t>责</w:t>
      </w:r>
      <w:r>
        <w:rPr>
          <w:rFonts w:hint="eastAsia" w:ascii="仿宋" w:hAnsi="仿宋" w:eastAsia="仿宋" w:cs="楷体"/>
          <w:color w:val="000000"/>
          <w:kern w:val="0"/>
          <w:sz w:val="32"/>
          <w:szCs w:val="32"/>
          <w:highlight w:val="none"/>
        </w:rPr>
        <w:t>及内设机构</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二、部门决算单位构成</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三、部门</w:t>
      </w:r>
      <w:r>
        <w:rPr>
          <w:rFonts w:hint="eastAsia" w:ascii="仿宋" w:hAnsi="仿宋" w:eastAsia="仿宋" w:cs="楷体"/>
          <w:color w:val="000000"/>
          <w:kern w:val="0"/>
          <w:sz w:val="32"/>
          <w:szCs w:val="32"/>
          <w:highlight w:val="none"/>
          <w:lang w:eastAsia="zh-CN"/>
        </w:rPr>
        <w:t>（单位）</w:t>
      </w:r>
      <w:r>
        <w:rPr>
          <w:rFonts w:hint="eastAsia" w:ascii="仿宋" w:hAnsi="仿宋" w:eastAsia="仿宋" w:cs="楷体"/>
          <w:color w:val="000000"/>
          <w:kern w:val="0"/>
          <w:sz w:val="32"/>
          <w:szCs w:val="32"/>
          <w:highlight w:val="none"/>
        </w:rPr>
        <w:t>人员情况</w:t>
      </w: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二</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3</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部门决算情况说明</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一、收入支出决算总体情况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二、收入决算情况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三、支出决算情况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楷体" w:hAnsi="楷体" w:eastAsia="楷体" w:cs="楷体"/>
          <w:highlight w:val="none"/>
        </w:rPr>
      </w:pPr>
      <w:r>
        <w:rPr>
          <w:rFonts w:hint="eastAsia" w:ascii="仿宋" w:hAnsi="仿宋" w:eastAsia="仿宋" w:cs="楷体"/>
          <w:color w:val="000000"/>
          <w:kern w:val="0"/>
          <w:sz w:val="32"/>
          <w:szCs w:val="32"/>
          <w:highlight w:val="none"/>
        </w:rPr>
        <w:t>四、财政拨款收入支出决算总体情况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r>
        <w:rPr>
          <w:rFonts w:hint="eastAsia" w:ascii="楷体" w:hAnsi="楷体" w:eastAsia="楷体"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五、一般公共预算财政拨款支出决算情况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六、一般公共预算财政拨款基本支出决算情况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七、政府性基金预算财政拨款收入支出</w:t>
      </w:r>
      <w:r>
        <w:rPr>
          <w:rFonts w:hint="eastAsia" w:ascii="仿宋" w:hAnsi="仿宋" w:eastAsia="仿宋" w:cs="楷体"/>
          <w:color w:val="000000"/>
          <w:kern w:val="0"/>
          <w:sz w:val="32"/>
          <w:szCs w:val="32"/>
          <w:highlight w:val="none"/>
          <w:lang w:eastAsia="zh-CN"/>
        </w:rPr>
        <w:t>决算</w:t>
      </w:r>
      <w:r>
        <w:rPr>
          <w:rFonts w:hint="eastAsia" w:ascii="仿宋" w:hAnsi="仿宋" w:eastAsia="仿宋" w:cs="楷体"/>
          <w:color w:val="000000"/>
          <w:kern w:val="0"/>
          <w:sz w:val="32"/>
          <w:szCs w:val="32"/>
          <w:highlight w:val="none"/>
        </w:rPr>
        <w:t>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国有资本经营预算财政拨款支出决算情况说明</w:t>
      </w:r>
    </w:p>
    <w:p>
      <w:pPr>
        <w:widowControl/>
        <w:ind w:left="640" w:hanging="640" w:hangingChars="200"/>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、财政拨款“三公”经费及会议费、培训费支出决算情况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w:t>
      </w:r>
      <w:r>
        <w:rPr>
          <w:rFonts w:hint="eastAsia" w:ascii="仿宋" w:hAnsi="仿宋" w:eastAsia="仿宋" w:cs="楷体"/>
          <w:color w:val="000000"/>
          <w:kern w:val="0"/>
          <w:sz w:val="32"/>
          <w:szCs w:val="32"/>
          <w:highlight w:val="none"/>
        </w:rPr>
        <w:t>机关运行经费支出情况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lang w:eastAsia="zh-CN"/>
        </w:rPr>
        <w:t>十一、</w:t>
      </w:r>
      <w:r>
        <w:rPr>
          <w:rFonts w:hint="eastAsia" w:ascii="仿宋" w:hAnsi="仿宋" w:eastAsia="仿宋" w:cs="楷体"/>
          <w:color w:val="000000"/>
          <w:kern w:val="0"/>
          <w:sz w:val="32"/>
          <w:szCs w:val="32"/>
          <w:highlight w:val="none"/>
        </w:rPr>
        <w:t>政府采购支出情况</w:t>
      </w:r>
      <w:r>
        <w:rPr>
          <w:rFonts w:hint="eastAsia" w:ascii="仿宋" w:hAnsi="仿宋" w:eastAsia="仿宋" w:cs="楷体"/>
          <w:color w:val="000000"/>
          <w:kern w:val="0"/>
          <w:sz w:val="32"/>
          <w:szCs w:val="32"/>
          <w:highlight w:val="none"/>
          <w:lang w:eastAsia="zh-CN"/>
        </w:rPr>
        <w:t>说明</w:t>
      </w:r>
      <w:r>
        <w:rPr>
          <w:rFonts w:hint="eastAsia" w:ascii="仿宋" w:hAnsi="仿宋" w:eastAsia="仿宋" w:cs="楷体"/>
          <w:color w:val="000000"/>
          <w:kern w:val="0"/>
          <w:sz w:val="32"/>
          <w:szCs w:val="32"/>
          <w:highlight w:val="none"/>
        </w:rPr>
        <w:t xml:space="preserve"> </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十二、</w:t>
      </w:r>
      <w:r>
        <w:rPr>
          <w:rFonts w:hint="eastAsia" w:ascii="仿宋" w:hAnsi="仿宋" w:eastAsia="仿宋" w:cs="楷体"/>
          <w:color w:val="000000"/>
          <w:kern w:val="0"/>
          <w:sz w:val="32"/>
          <w:szCs w:val="32"/>
          <w:highlight w:val="none"/>
        </w:rPr>
        <w:t>国有资产占用及购置情况</w:t>
      </w:r>
      <w:r>
        <w:rPr>
          <w:rFonts w:hint="eastAsia" w:ascii="仿宋" w:hAnsi="仿宋" w:eastAsia="仿宋" w:cs="楷体"/>
          <w:color w:val="000000"/>
          <w:kern w:val="0"/>
          <w:sz w:val="32"/>
          <w:szCs w:val="32"/>
          <w:highlight w:val="none"/>
          <w:lang w:eastAsia="zh-CN"/>
        </w:rPr>
        <w:t>说明</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十三、</w:t>
      </w:r>
      <w:r>
        <w:rPr>
          <w:rFonts w:hint="eastAsia" w:ascii="仿宋" w:hAnsi="仿宋" w:eastAsia="仿宋" w:cs="楷体"/>
          <w:color w:val="000000"/>
          <w:kern w:val="0"/>
          <w:sz w:val="32"/>
          <w:szCs w:val="32"/>
          <w:highlight w:val="none"/>
        </w:rPr>
        <w:t>预算绩效情况</w:t>
      </w:r>
      <w:r>
        <w:rPr>
          <w:rFonts w:hint="eastAsia" w:ascii="仿宋" w:hAnsi="仿宋" w:eastAsia="仿宋" w:cs="楷体"/>
          <w:color w:val="000000"/>
          <w:kern w:val="0"/>
          <w:sz w:val="32"/>
          <w:szCs w:val="32"/>
          <w:highlight w:val="none"/>
          <w:lang w:eastAsia="zh-CN"/>
        </w:rPr>
        <w:t>说明</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lang w:eastAsia="zh-CN"/>
        </w:rPr>
        <w:t>十四、其他需要说明的情况</w:t>
      </w: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三</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eastAsia="zh-CN"/>
        </w:rPr>
        <w:t>202</w:t>
      </w:r>
      <w:r>
        <w:rPr>
          <w:rFonts w:hint="eastAsia" w:ascii="方正小标宋简体" w:hAnsi="方正小标宋简体" w:eastAsia="方正小标宋简体" w:cs="方正小标宋简体"/>
          <w:color w:val="000000"/>
          <w:kern w:val="0"/>
          <w:sz w:val="32"/>
          <w:szCs w:val="32"/>
          <w:highlight w:val="none"/>
          <w:lang w:val="en-US" w:eastAsia="zh-CN"/>
        </w:rPr>
        <w:t>3</w:t>
      </w:r>
      <w:r>
        <w:rPr>
          <w:rFonts w:hint="eastAsia" w:ascii="方正小标宋简体" w:hAnsi="方正小标宋简体" w:eastAsia="方正小标宋简体" w:cs="方正小标宋简体"/>
          <w:color w:val="000000"/>
          <w:kern w:val="0"/>
          <w:sz w:val="32"/>
          <w:szCs w:val="32"/>
          <w:highlight w:val="none"/>
        </w:rPr>
        <w:t>年</w:t>
      </w:r>
      <w:r>
        <w:rPr>
          <w:rFonts w:hint="eastAsia" w:ascii="方正小标宋简体" w:hAnsi="方正小标宋简体" w:eastAsia="方正小标宋简体" w:cs="方正小标宋简体"/>
          <w:color w:val="000000"/>
          <w:kern w:val="0"/>
          <w:sz w:val="32"/>
          <w:szCs w:val="32"/>
          <w:highlight w:val="none"/>
          <w:lang w:eastAsia="zh-CN"/>
        </w:rPr>
        <w:t>度</w:t>
      </w:r>
      <w:r>
        <w:rPr>
          <w:rFonts w:hint="eastAsia" w:ascii="方正小标宋简体" w:hAnsi="方正小标宋简体" w:eastAsia="方正小标宋简体" w:cs="方正小标宋简体"/>
          <w:color w:val="000000"/>
          <w:kern w:val="0"/>
          <w:sz w:val="32"/>
          <w:szCs w:val="32"/>
          <w:highlight w:val="none"/>
        </w:rPr>
        <w:t>部门决算表</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一、收入支出决算总表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二、收入决算表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三、支出决算表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四、财政拨款收入支出决算总表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五、一般公共预算财政拨款支出决算表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六、一般公共预算财政拨款基本支出决算表    </w:t>
      </w:r>
    </w:p>
    <w:p>
      <w:pPr>
        <w:widowControl/>
        <w:jc w:val="left"/>
        <w:rPr>
          <w:rFonts w:ascii="仿宋" w:hAnsi="仿宋" w:eastAsia="仿宋" w:cs="楷体"/>
          <w:color w:val="000000"/>
          <w:kern w:val="0"/>
          <w:sz w:val="32"/>
          <w:szCs w:val="32"/>
          <w:highlight w:val="none"/>
        </w:rPr>
      </w:pPr>
      <w:r>
        <w:rPr>
          <w:rFonts w:hint="eastAsia" w:ascii="仿宋" w:hAnsi="仿宋" w:eastAsia="仿宋" w:cs="楷体"/>
          <w:color w:val="000000"/>
          <w:kern w:val="0"/>
          <w:sz w:val="32"/>
          <w:szCs w:val="32"/>
          <w:highlight w:val="none"/>
        </w:rPr>
        <w:t xml:space="preserve">七、政府性基金预算财政拨款收入支出决算表 </w:t>
      </w:r>
    </w:p>
    <w:p>
      <w:pPr>
        <w:widowControl/>
        <w:jc w:val="left"/>
        <w:rPr>
          <w:rFonts w:hint="eastAsia" w:ascii="仿宋" w:hAnsi="仿宋" w:eastAsia="仿宋" w:cs="楷体"/>
          <w:color w:val="000000"/>
          <w:kern w:val="0"/>
          <w:sz w:val="32"/>
          <w:szCs w:val="32"/>
          <w:highlight w:val="none"/>
          <w:lang w:eastAsia="zh-CN"/>
        </w:rPr>
      </w:pPr>
      <w:r>
        <w:rPr>
          <w:rFonts w:hint="eastAsia" w:ascii="仿宋" w:hAnsi="仿宋" w:eastAsia="仿宋" w:cs="楷体"/>
          <w:color w:val="000000"/>
          <w:kern w:val="0"/>
          <w:sz w:val="32"/>
          <w:szCs w:val="32"/>
          <w:highlight w:val="none"/>
        </w:rPr>
        <w:t>八、</w:t>
      </w:r>
      <w:r>
        <w:rPr>
          <w:rFonts w:hint="eastAsia" w:ascii="仿宋" w:hAnsi="仿宋" w:eastAsia="仿宋" w:cs="楷体"/>
          <w:color w:val="000000"/>
          <w:kern w:val="0"/>
          <w:sz w:val="32"/>
          <w:szCs w:val="32"/>
          <w:highlight w:val="none"/>
          <w:lang w:eastAsia="zh-CN"/>
        </w:rPr>
        <w:t>国有资本经营预算财政拨款支出决算表</w:t>
      </w:r>
    </w:p>
    <w:p>
      <w:pPr>
        <w:widowControl/>
        <w:jc w:val="left"/>
        <w:rPr>
          <w:rFonts w:hint="eastAsia" w:ascii="仿宋" w:hAnsi="仿宋" w:eastAsia="仿宋" w:cs="楷体"/>
          <w:color w:val="000000"/>
          <w:kern w:val="0"/>
          <w:sz w:val="32"/>
          <w:szCs w:val="32"/>
          <w:highlight w:val="none"/>
          <w:lang w:val="en-US" w:eastAsia="zh-CN"/>
        </w:rPr>
      </w:pPr>
      <w:r>
        <w:rPr>
          <w:rFonts w:hint="eastAsia" w:ascii="仿宋" w:hAnsi="仿宋" w:eastAsia="仿宋" w:cs="楷体"/>
          <w:color w:val="000000"/>
          <w:kern w:val="0"/>
          <w:sz w:val="32"/>
          <w:szCs w:val="32"/>
          <w:highlight w:val="none"/>
          <w:lang w:val="en-US" w:eastAsia="zh-CN"/>
        </w:rPr>
        <w:t>九、</w:t>
      </w:r>
      <w:r>
        <w:rPr>
          <w:rFonts w:hint="eastAsia" w:ascii="仿宋" w:hAnsi="仿宋" w:eastAsia="仿宋" w:cs="楷体"/>
          <w:color w:val="000000"/>
          <w:kern w:val="0"/>
          <w:sz w:val="32"/>
          <w:szCs w:val="32"/>
          <w:highlight w:val="none"/>
        </w:rPr>
        <w:t xml:space="preserve">财政拨款“三公”经费及会议费、培训费支出决算表 </w:t>
      </w:r>
    </w:p>
    <w:p>
      <w:pPr>
        <w:widowControl/>
        <w:jc w:val="center"/>
        <w:rPr>
          <w:rFonts w:hint="eastAsia" w:ascii="方正小标宋简体" w:hAnsi="方正小标宋简体" w:eastAsia="方正小标宋简体" w:cs="方正小标宋简体"/>
          <w:color w:val="000000"/>
          <w:kern w:val="0"/>
          <w:sz w:val="32"/>
          <w:szCs w:val="32"/>
          <w:highlight w:val="none"/>
        </w:rPr>
      </w:pP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第四部分 专业名词解释</w:t>
      </w:r>
    </w:p>
    <w:p>
      <w:pPr>
        <w:widowControl/>
        <w:jc w:val="center"/>
        <w:rPr>
          <w:rFonts w:hint="eastAsia" w:ascii="方正小标宋简体" w:hAnsi="方正小标宋简体" w:eastAsia="方正小标宋简体" w:cs="方正小标宋简体"/>
          <w:color w:val="000000"/>
          <w:kern w:val="0"/>
          <w:sz w:val="32"/>
          <w:szCs w:val="32"/>
          <w:highlight w:val="none"/>
        </w:rPr>
      </w:pPr>
      <w:r>
        <w:rPr>
          <w:rFonts w:hint="eastAsia" w:ascii="方正小标宋简体" w:hAnsi="方正小标宋简体" w:eastAsia="方正小标宋简体" w:cs="方正小标宋简体"/>
          <w:color w:val="000000"/>
          <w:kern w:val="0"/>
          <w:sz w:val="32"/>
          <w:szCs w:val="32"/>
          <w:highlight w:val="none"/>
        </w:rPr>
        <w:t>第</w:t>
      </w:r>
      <w:r>
        <w:rPr>
          <w:rFonts w:hint="eastAsia" w:ascii="方正小标宋简体" w:hAnsi="方正小标宋简体" w:eastAsia="方正小标宋简体" w:cs="方正小标宋简体"/>
          <w:color w:val="000000"/>
          <w:kern w:val="0"/>
          <w:sz w:val="32"/>
          <w:szCs w:val="32"/>
          <w:highlight w:val="none"/>
          <w:lang w:eastAsia="zh-CN"/>
        </w:rPr>
        <w:t>五</w:t>
      </w:r>
      <w:r>
        <w:rPr>
          <w:rFonts w:hint="eastAsia" w:ascii="方正小标宋简体" w:hAnsi="方正小标宋简体" w:eastAsia="方正小标宋简体" w:cs="方正小标宋简体"/>
          <w:color w:val="000000"/>
          <w:kern w:val="0"/>
          <w:sz w:val="32"/>
          <w:szCs w:val="32"/>
          <w:highlight w:val="none"/>
        </w:rPr>
        <w:t xml:space="preserve">部分 </w:t>
      </w:r>
      <w:r>
        <w:rPr>
          <w:rFonts w:hint="eastAsia" w:ascii="方正小标宋简体" w:hAnsi="方正小标宋简体" w:eastAsia="方正小标宋简体" w:cs="方正小标宋简体"/>
          <w:color w:val="0000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kern w:val="0"/>
          <w:sz w:val="32"/>
          <w:szCs w:val="32"/>
          <w:highlight w:val="none"/>
          <w:lang w:eastAsia="zh-CN"/>
        </w:rPr>
        <w:t>附</w:t>
      </w:r>
      <w:r>
        <w:rPr>
          <w:rFonts w:hint="eastAsia" w:ascii="方正小标宋简体" w:hAnsi="方正小标宋简体" w:eastAsia="方正小标宋简体" w:cs="方正小标宋简体"/>
          <w:color w:val="000000"/>
          <w:kern w:val="0"/>
          <w:sz w:val="32"/>
          <w:szCs w:val="32"/>
          <w:highlight w:val="none"/>
          <w:lang w:val="en-US" w:eastAsia="zh-CN"/>
        </w:rPr>
        <w:t xml:space="preserve">   </w:t>
      </w:r>
      <w:r>
        <w:rPr>
          <w:rFonts w:hint="eastAsia" w:ascii="方正小标宋简体" w:hAnsi="方正小标宋简体" w:eastAsia="方正小标宋简体" w:cs="方正小标宋简体"/>
          <w:color w:val="000000"/>
          <w:kern w:val="0"/>
          <w:sz w:val="32"/>
          <w:szCs w:val="32"/>
          <w:highlight w:val="none"/>
          <w:lang w:eastAsia="zh-CN"/>
        </w:rPr>
        <w:t>件</w:t>
      </w:r>
    </w:p>
    <w:p>
      <w:pPr>
        <w:numPr>
          <w:ilvl w:val="0"/>
          <w:numId w:val="0"/>
        </w:numPr>
        <w:jc w:val="center"/>
        <w:rPr>
          <w:rFonts w:hint="eastAsia" w:ascii="方正小标宋简体" w:hAnsi="方正小标宋简体" w:eastAsia="方正小标宋简体" w:cs="方正小标宋简体"/>
          <w:color w:val="000000"/>
          <w:kern w:val="0"/>
          <w:sz w:val="44"/>
          <w:szCs w:val="44"/>
          <w:highlight w:val="none"/>
        </w:rPr>
      </w:pPr>
      <w:r>
        <w:rPr>
          <w:rFonts w:hint="eastAsia" w:ascii="仿宋" w:hAnsi="仿宋" w:eastAsia="仿宋" w:cs="仿宋"/>
          <w:i w:val="0"/>
          <w:iCs/>
          <w:color w:val="000000"/>
          <w:kern w:val="0"/>
          <w:sz w:val="32"/>
          <w:szCs w:val="32"/>
          <w:highlight w:val="cyan"/>
          <w:lang w:val="en-US" w:eastAsia="zh-CN"/>
        </w:rPr>
        <w:br w:type="page"/>
      </w:r>
      <w:r>
        <w:rPr>
          <w:rFonts w:hint="eastAsia" w:ascii="方正小标宋简体" w:hAnsi="方正小标宋简体" w:eastAsia="方正小标宋简体" w:cs="方正小标宋简体"/>
          <w:color w:val="000000"/>
          <w:kern w:val="0"/>
          <w:sz w:val="44"/>
          <w:szCs w:val="44"/>
          <w:highlight w:val="none"/>
          <w:lang w:eastAsia="zh-CN"/>
        </w:rPr>
        <w:t>第一部分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部门</w:t>
      </w:r>
      <w:r>
        <w:rPr>
          <w:rFonts w:hint="eastAsia" w:ascii="方正小标宋简体" w:hAnsi="方正小标宋简体" w:eastAsia="方正小标宋简体" w:cs="方正小标宋简体"/>
          <w:color w:val="000000"/>
          <w:kern w:val="0"/>
          <w:sz w:val="44"/>
          <w:szCs w:val="44"/>
          <w:highlight w:val="none"/>
          <w:lang w:eastAsia="zh-CN"/>
        </w:rPr>
        <w:t>（单位）</w:t>
      </w:r>
      <w:r>
        <w:rPr>
          <w:rFonts w:hint="eastAsia" w:ascii="方正小标宋简体" w:hAnsi="方正小标宋简体" w:eastAsia="方正小标宋简体" w:cs="方正小标宋简体"/>
          <w:color w:val="000000"/>
          <w:kern w:val="0"/>
          <w:sz w:val="44"/>
          <w:szCs w:val="44"/>
          <w:highlight w:val="none"/>
        </w:rPr>
        <w:t>概况</w:t>
      </w:r>
    </w:p>
    <w:p>
      <w:pPr>
        <w:numPr>
          <w:ilvl w:val="0"/>
          <w:numId w:val="0"/>
        </w:numPr>
        <w:jc w:val="both"/>
        <w:rPr>
          <w:rFonts w:ascii="黑体" w:hAnsi="宋体" w:eastAsia="黑体"/>
          <w:color w:val="000000"/>
          <w:kern w:val="0"/>
          <w:sz w:val="32"/>
          <w:szCs w:val="32"/>
          <w:highlight w:val="none"/>
        </w:rPr>
      </w:pPr>
      <w:r>
        <w:rPr>
          <w:rFonts w:hint="eastAsia" w:ascii="黑体" w:hAnsi="宋体" w:eastAsia="黑体"/>
          <w:color w:val="000000"/>
          <w:kern w:val="0"/>
          <w:sz w:val="32"/>
          <w:szCs w:val="32"/>
          <w:highlight w:val="none"/>
          <w:lang w:val="en-US" w:eastAsia="zh-CN"/>
        </w:rPr>
        <w:t xml:space="preserve">    </w:t>
      </w:r>
      <w:r>
        <w:rPr>
          <w:rFonts w:hint="eastAsia" w:ascii="黑体" w:hAnsi="宋体" w:eastAsia="黑体"/>
          <w:color w:val="000000"/>
          <w:kern w:val="0"/>
          <w:sz w:val="32"/>
          <w:szCs w:val="32"/>
          <w:highlight w:val="none"/>
        </w:rPr>
        <w:t>一、部门</w:t>
      </w:r>
      <w:r>
        <w:rPr>
          <w:rFonts w:hint="eastAsia" w:ascii="黑体" w:hAnsi="宋体" w:eastAsia="黑体"/>
          <w:color w:val="000000"/>
          <w:kern w:val="0"/>
          <w:sz w:val="32"/>
          <w:szCs w:val="32"/>
          <w:highlight w:val="none"/>
          <w:lang w:eastAsia="zh-CN"/>
        </w:rPr>
        <w:t>（单位）</w:t>
      </w:r>
      <w:r>
        <w:rPr>
          <w:rFonts w:hint="eastAsia" w:ascii="黑体" w:hAnsi="宋体" w:eastAsia="黑体"/>
          <w:color w:val="000000"/>
          <w:kern w:val="0"/>
          <w:sz w:val="32"/>
          <w:szCs w:val="32"/>
          <w:highlight w:val="none"/>
        </w:rPr>
        <w:t>主要职</w:t>
      </w:r>
      <w:r>
        <w:rPr>
          <w:rFonts w:hint="eastAsia" w:ascii="黑体" w:hAnsi="宋体" w:eastAsia="黑体"/>
          <w:color w:val="000000"/>
          <w:kern w:val="0"/>
          <w:sz w:val="32"/>
          <w:szCs w:val="32"/>
          <w:highlight w:val="none"/>
          <w:lang w:eastAsia="zh-CN"/>
        </w:rPr>
        <w:t>责及机构设置</w:t>
      </w:r>
    </w:p>
    <w:p>
      <w:pPr>
        <w:widowControl/>
        <w:numPr>
          <w:ilvl w:val="0"/>
          <w:numId w:val="1"/>
        </w:numPr>
        <w:ind w:firstLine="640" w:firstLineChars="200"/>
        <w:jc w:val="left"/>
        <w:rPr>
          <w:rFonts w:hint="eastAsia" w:ascii="楷体" w:hAnsi="楷体" w:eastAsia="楷体" w:cs="楷体"/>
          <w:b w:val="0"/>
          <w:bCs w:val="0"/>
          <w:color w:val="000000"/>
          <w:kern w:val="0"/>
          <w:sz w:val="32"/>
          <w:szCs w:val="32"/>
          <w:highlight w:val="none"/>
          <w:lang w:val="en-US" w:eastAsia="zh-CN"/>
        </w:rPr>
      </w:pPr>
      <w:r>
        <w:rPr>
          <w:rFonts w:hint="eastAsia" w:ascii="楷体" w:hAnsi="楷体" w:eastAsia="楷体" w:cs="楷体"/>
          <w:b w:val="0"/>
          <w:bCs w:val="0"/>
          <w:color w:val="000000"/>
          <w:kern w:val="0"/>
          <w:sz w:val="32"/>
          <w:szCs w:val="32"/>
          <w:highlight w:val="none"/>
          <w:lang w:val="en-US" w:eastAsia="zh-CN"/>
        </w:rPr>
        <w:t>主要职能</w:t>
      </w:r>
    </w:p>
    <w:p>
      <w:pPr>
        <w:pStyle w:val="22"/>
        <w:spacing w:line="360" w:lineRule="auto"/>
        <w:ind w:firstLine="960"/>
        <w:rPr>
          <w:rFonts w:ascii="仿宋" w:hAnsi="仿宋" w:eastAsia="仿宋"/>
          <w:sz w:val="32"/>
          <w:szCs w:val="32"/>
        </w:rPr>
      </w:pPr>
      <w:r>
        <w:rPr>
          <w:rFonts w:hint="eastAsia" w:ascii="仿宋" w:hAnsi="仿宋" w:eastAsia="仿宋"/>
          <w:sz w:val="32"/>
          <w:szCs w:val="32"/>
        </w:rPr>
        <w:t>1.为人民身体健康提供医疗和预防保健服务，计划生育服务，搞好计划生育提供技术指导。</w:t>
      </w:r>
    </w:p>
    <w:p>
      <w:pPr>
        <w:pStyle w:val="22"/>
        <w:spacing w:line="360" w:lineRule="auto"/>
        <w:ind w:firstLine="960"/>
        <w:rPr>
          <w:rFonts w:hint="eastAsia" w:ascii="仿宋" w:hAnsi="仿宋" w:eastAsia="仿宋"/>
          <w:sz w:val="32"/>
          <w:szCs w:val="32"/>
        </w:rPr>
      </w:pPr>
      <w:r>
        <w:rPr>
          <w:rFonts w:hint="eastAsia" w:ascii="仿宋" w:hAnsi="仿宋" w:eastAsia="仿宋"/>
          <w:sz w:val="32"/>
          <w:szCs w:val="32"/>
        </w:rPr>
        <w:t>2.负责常见病多发病诊治与护理。</w:t>
      </w:r>
    </w:p>
    <w:p>
      <w:pPr>
        <w:pStyle w:val="22"/>
        <w:spacing w:line="360" w:lineRule="auto"/>
        <w:ind w:firstLine="960"/>
        <w:rPr>
          <w:rFonts w:hint="eastAsia" w:ascii="仿宋" w:hAnsi="仿宋" w:eastAsia="仿宋"/>
          <w:sz w:val="32"/>
          <w:szCs w:val="32"/>
        </w:rPr>
      </w:pPr>
      <w:r>
        <w:rPr>
          <w:rFonts w:hint="eastAsia" w:ascii="仿宋" w:hAnsi="仿宋" w:eastAsia="仿宋"/>
          <w:sz w:val="32"/>
          <w:szCs w:val="32"/>
        </w:rPr>
        <w:t>3.负责院前急救，巡回医疗，恢复期病人康复治疗与护理。</w:t>
      </w:r>
    </w:p>
    <w:p>
      <w:pPr>
        <w:pStyle w:val="22"/>
        <w:spacing w:line="360" w:lineRule="auto"/>
        <w:ind w:firstLine="960"/>
        <w:rPr>
          <w:rFonts w:hint="eastAsia" w:ascii="仿宋" w:hAnsi="仿宋" w:eastAsia="仿宋"/>
          <w:sz w:val="32"/>
          <w:szCs w:val="32"/>
        </w:rPr>
      </w:pPr>
      <w:r>
        <w:rPr>
          <w:rFonts w:hint="eastAsia" w:ascii="仿宋" w:hAnsi="仿宋" w:eastAsia="仿宋"/>
          <w:sz w:val="32"/>
          <w:szCs w:val="32"/>
        </w:rPr>
        <w:t>4.负责预防保健，初级卫生保健规划实施。</w:t>
      </w:r>
    </w:p>
    <w:p>
      <w:pPr>
        <w:pStyle w:val="22"/>
        <w:spacing w:line="360" w:lineRule="auto"/>
        <w:ind w:firstLine="960"/>
        <w:rPr>
          <w:rFonts w:hint="eastAsia" w:ascii="仿宋" w:hAnsi="仿宋" w:eastAsia="仿宋"/>
          <w:sz w:val="32"/>
          <w:szCs w:val="32"/>
        </w:rPr>
      </w:pPr>
      <w:r>
        <w:rPr>
          <w:rFonts w:hint="eastAsia" w:ascii="仿宋" w:hAnsi="仿宋" w:eastAsia="仿宋"/>
          <w:sz w:val="32"/>
          <w:szCs w:val="32"/>
        </w:rPr>
        <w:t>5.负责辖区基本公共卫生服务实施，信息咨询管理。</w:t>
      </w:r>
    </w:p>
    <w:p>
      <w:pPr>
        <w:pStyle w:val="22"/>
        <w:spacing w:line="360" w:lineRule="auto"/>
        <w:ind w:firstLine="960"/>
        <w:rPr>
          <w:rFonts w:hint="eastAsia" w:ascii="仿宋" w:hAnsi="仿宋" w:eastAsia="仿宋"/>
          <w:sz w:val="32"/>
          <w:szCs w:val="32"/>
        </w:rPr>
      </w:pPr>
      <w:r>
        <w:rPr>
          <w:rFonts w:hint="eastAsia" w:ascii="仿宋" w:hAnsi="仿宋" w:eastAsia="仿宋"/>
          <w:sz w:val="32"/>
          <w:szCs w:val="32"/>
        </w:rPr>
        <w:t>6.负责辖区村级相关技术及人员培训。</w:t>
      </w:r>
    </w:p>
    <w:p>
      <w:pPr>
        <w:pStyle w:val="22"/>
        <w:spacing w:line="360" w:lineRule="auto"/>
        <w:ind w:firstLine="960"/>
        <w:rPr>
          <w:rFonts w:hint="eastAsia" w:ascii="仿宋" w:hAnsi="仿宋" w:eastAsia="仿宋"/>
          <w:sz w:val="32"/>
          <w:szCs w:val="32"/>
        </w:rPr>
      </w:pPr>
      <w:r>
        <w:rPr>
          <w:rFonts w:hint="eastAsia" w:ascii="仿宋" w:hAnsi="仿宋" w:eastAsia="仿宋"/>
          <w:sz w:val="32"/>
          <w:szCs w:val="32"/>
        </w:rPr>
        <w:t>7.负责辖区突发重大公共卫生事件报告及处置。</w:t>
      </w:r>
    </w:p>
    <w:p>
      <w:pPr>
        <w:widowControl/>
        <w:numPr>
          <w:ilvl w:val="0"/>
          <w:numId w:val="0"/>
        </w:numPr>
        <w:ind w:firstLine="640" w:firstLineChars="200"/>
        <w:jc w:val="left"/>
        <w:rPr>
          <w:rFonts w:hint="eastAsia" w:ascii="楷体" w:hAnsi="楷体" w:eastAsia="楷体" w:cs="楷体"/>
          <w:b w:val="0"/>
          <w:bCs w:val="0"/>
          <w:color w:val="000000"/>
          <w:kern w:val="0"/>
          <w:sz w:val="32"/>
          <w:szCs w:val="32"/>
          <w:highlight w:val="none"/>
          <w:lang w:eastAsia="zh-CN"/>
        </w:rPr>
      </w:pPr>
      <w:r>
        <w:rPr>
          <w:rFonts w:hint="eastAsia" w:ascii="楷体" w:hAnsi="楷体" w:eastAsia="楷体" w:cs="楷体"/>
          <w:b w:val="0"/>
          <w:bCs w:val="0"/>
          <w:color w:val="000000"/>
          <w:kern w:val="0"/>
          <w:sz w:val="32"/>
          <w:szCs w:val="32"/>
          <w:highlight w:val="none"/>
          <w:lang w:eastAsia="zh-CN"/>
        </w:rPr>
        <w:t>（二）</w:t>
      </w:r>
      <w:r>
        <w:rPr>
          <w:rFonts w:hint="eastAsia" w:ascii="楷体" w:hAnsi="楷体" w:eastAsia="楷体" w:cs="楷体"/>
          <w:b w:val="0"/>
          <w:bCs w:val="0"/>
          <w:color w:val="000000"/>
          <w:kern w:val="0"/>
          <w:sz w:val="32"/>
          <w:szCs w:val="32"/>
          <w:highlight w:val="none"/>
        </w:rPr>
        <w:t>内设机构</w:t>
      </w:r>
      <w:r>
        <w:rPr>
          <w:rFonts w:hint="eastAsia" w:ascii="楷体" w:hAnsi="楷体" w:eastAsia="楷体" w:cs="楷体"/>
          <w:b w:val="0"/>
          <w:bCs w:val="0"/>
          <w:color w:val="000000"/>
          <w:kern w:val="0"/>
          <w:sz w:val="32"/>
          <w:szCs w:val="32"/>
          <w:highlight w:val="none"/>
          <w:lang w:eastAsia="zh-CN"/>
        </w:rPr>
        <w:t>。</w:t>
      </w:r>
    </w:p>
    <w:p>
      <w:pPr>
        <w:widowControl/>
        <w:ind w:firstLine="640" w:firstLineChars="200"/>
        <w:jc w:val="left"/>
        <w:rPr>
          <w:rFonts w:hint="eastAsia" w:ascii="仿宋" w:hAnsi="仿宋" w:eastAsia="仿宋" w:cs="仿宋"/>
          <w:b w:val="0"/>
          <w:bCs w:val="0"/>
          <w:color w:val="000000"/>
          <w:kern w:val="0"/>
          <w:sz w:val="32"/>
          <w:szCs w:val="32"/>
          <w:lang w:eastAsia="zh-CN"/>
        </w:rPr>
      </w:pPr>
      <w:r>
        <w:rPr>
          <w:rFonts w:hint="eastAsia" w:ascii="仿宋" w:hAnsi="仿宋" w:eastAsia="仿宋" w:cs="仿宋"/>
          <w:b w:val="0"/>
          <w:bCs w:val="0"/>
          <w:color w:val="000000"/>
          <w:kern w:val="0"/>
          <w:sz w:val="32"/>
          <w:szCs w:val="32"/>
          <w:lang w:eastAsia="zh-CN"/>
        </w:rPr>
        <w:t>本部门现设有内科、外科、中医科、中医理疗科、检验科、影像科、尘肺康复科、公卫科、发热门诊科、护理部、药房、收费、院办、财务管理1</w:t>
      </w:r>
      <w:r>
        <w:rPr>
          <w:rFonts w:hint="eastAsia" w:ascii="仿宋" w:hAnsi="仿宋" w:eastAsia="仿宋" w:cs="仿宋"/>
          <w:b w:val="0"/>
          <w:bCs w:val="0"/>
          <w:color w:val="000000"/>
          <w:kern w:val="0"/>
          <w:sz w:val="32"/>
          <w:szCs w:val="32"/>
          <w:lang w:val="en-US" w:eastAsia="zh-CN"/>
        </w:rPr>
        <w:t>4</w:t>
      </w:r>
      <w:r>
        <w:rPr>
          <w:rFonts w:hint="eastAsia" w:ascii="仿宋" w:hAnsi="仿宋" w:eastAsia="仿宋" w:cs="仿宋"/>
          <w:b w:val="0"/>
          <w:bCs w:val="0"/>
          <w:color w:val="000000"/>
          <w:kern w:val="0"/>
          <w:sz w:val="32"/>
          <w:szCs w:val="32"/>
          <w:lang w:eastAsia="zh-CN"/>
        </w:rPr>
        <w:t>个职能科室，设行政院长1名，业务副院长</w:t>
      </w:r>
      <w:r>
        <w:rPr>
          <w:rFonts w:hint="eastAsia" w:ascii="仿宋" w:hAnsi="仿宋" w:eastAsia="仿宋" w:cs="仿宋"/>
          <w:b w:val="0"/>
          <w:bCs w:val="0"/>
          <w:color w:val="000000"/>
          <w:kern w:val="0"/>
          <w:sz w:val="32"/>
          <w:szCs w:val="32"/>
          <w:lang w:val="en-US" w:eastAsia="zh-CN"/>
        </w:rPr>
        <w:t>2</w:t>
      </w:r>
      <w:r>
        <w:rPr>
          <w:rFonts w:hint="eastAsia" w:ascii="仿宋" w:hAnsi="仿宋" w:eastAsia="仿宋" w:cs="仿宋"/>
          <w:b w:val="0"/>
          <w:bCs w:val="0"/>
          <w:color w:val="000000"/>
          <w:kern w:val="0"/>
          <w:sz w:val="32"/>
          <w:szCs w:val="32"/>
          <w:lang w:eastAsia="zh-CN"/>
        </w:rPr>
        <w:t>名，公卫主任1名，另有</w:t>
      </w:r>
      <w:r>
        <w:rPr>
          <w:rFonts w:hint="eastAsia" w:ascii="仿宋" w:hAnsi="仿宋" w:eastAsia="仿宋" w:cs="仿宋"/>
          <w:b w:val="0"/>
          <w:bCs w:val="0"/>
          <w:color w:val="000000"/>
          <w:kern w:val="0"/>
          <w:sz w:val="32"/>
          <w:szCs w:val="32"/>
          <w:lang w:val="en-US" w:eastAsia="zh-CN"/>
        </w:rPr>
        <w:t>10</w:t>
      </w:r>
      <w:r>
        <w:rPr>
          <w:rFonts w:hint="eastAsia" w:ascii="仿宋" w:hAnsi="仿宋" w:eastAsia="仿宋" w:cs="仿宋"/>
          <w:b w:val="0"/>
          <w:bCs w:val="0"/>
          <w:color w:val="000000"/>
          <w:kern w:val="0"/>
          <w:sz w:val="32"/>
          <w:szCs w:val="32"/>
          <w:lang w:eastAsia="zh-CN"/>
        </w:rPr>
        <w:t>个村卫生室下属单位。</w:t>
      </w:r>
    </w:p>
    <w:p>
      <w:pPr>
        <w:widowControl/>
        <w:ind w:firstLine="640" w:firstLineChars="200"/>
        <w:jc w:val="left"/>
        <w:rPr>
          <w:rFonts w:hint="eastAsia" w:ascii="黑体" w:hAnsi="宋体" w:eastAsia="黑体"/>
          <w:color w:val="000000"/>
          <w:kern w:val="0"/>
          <w:sz w:val="32"/>
          <w:szCs w:val="32"/>
          <w:highlight w:val="none"/>
        </w:rPr>
      </w:pPr>
      <w:r>
        <w:rPr>
          <w:rFonts w:hint="eastAsia" w:ascii="黑体" w:hAnsi="宋体" w:eastAsia="黑体"/>
          <w:color w:val="000000"/>
          <w:kern w:val="0"/>
          <w:sz w:val="32"/>
          <w:szCs w:val="32"/>
          <w:highlight w:val="none"/>
          <w:lang w:eastAsia="zh-CN"/>
        </w:rPr>
        <w:t>二</w:t>
      </w:r>
      <w:r>
        <w:rPr>
          <w:rFonts w:ascii="黑体" w:hAnsi="宋体" w:eastAsia="黑体"/>
          <w:color w:val="000000"/>
          <w:kern w:val="0"/>
          <w:sz w:val="32"/>
          <w:szCs w:val="32"/>
          <w:highlight w:val="none"/>
        </w:rPr>
        <w:t>、</w:t>
      </w:r>
      <w:r>
        <w:rPr>
          <w:rFonts w:hint="eastAsia" w:ascii="黑体" w:hAnsi="宋体" w:eastAsia="黑体"/>
          <w:color w:val="000000"/>
          <w:kern w:val="0"/>
          <w:sz w:val="32"/>
          <w:szCs w:val="32"/>
          <w:highlight w:val="none"/>
        </w:rPr>
        <w:t>部门决算单位构成</w:t>
      </w:r>
    </w:p>
    <w:p>
      <w:pPr>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纳入</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度</w:t>
      </w:r>
      <w:r>
        <w:rPr>
          <w:rFonts w:hint="eastAsia" w:ascii="仿宋_GB2312" w:hAnsi="仿宋_GB2312" w:eastAsia="仿宋_GB2312" w:cs="仿宋_GB2312"/>
          <w:sz w:val="32"/>
          <w:szCs w:val="32"/>
          <w:highlight w:val="none"/>
        </w:rPr>
        <w:t>本部门决算编制范围的单位共</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个，包括本级及所属</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u w:val="none"/>
        </w:rPr>
        <w:t>个</w:t>
      </w:r>
      <w:r>
        <w:rPr>
          <w:rFonts w:hint="eastAsia" w:ascii="仿宋" w:hAnsi="仿宋" w:eastAsia="仿宋" w:cs="仿宋"/>
          <w:sz w:val="32"/>
          <w:szCs w:val="32"/>
          <w:highlight w:val="none"/>
          <w:u w:val="none"/>
          <w:lang w:val="en-US" w:eastAsia="zh-CN"/>
        </w:rPr>
        <w:t>基层</w:t>
      </w:r>
      <w:r>
        <w:rPr>
          <w:rFonts w:ascii="仿宋_GB2312" w:hAnsi="仿宋_GB2312" w:eastAsia="仿宋_GB2312" w:cs="仿宋_GB2312"/>
          <w:color w:val="000000"/>
          <w:kern w:val="0"/>
          <w:sz w:val="31"/>
          <w:szCs w:val="31"/>
          <w:highlight w:val="none"/>
          <w:u w:val="none"/>
        </w:rPr>
        <w:t>预</w:t>
      </w:r>
      <w:r>
        <w:rPr>
          <w:rFonts w:ascii="仿宋_GB2312" w:hAnsi="仿宋_GB2312" w:eastAsia="仿宋_GB2312" w:cs="仿宋_GB2312"/>
          <w:color w:val="000000"/>
          <w:kern w:val="0"/>
          <w:sz w:val="31"/>
          <w:szCs w:val="31"/>
          <w:highlight w:val="none"/>
        </w:rPr>
        <w:t>算</w:t>
      </w:r>
      <w:r>
        <w:rPr>
          <w:rFonts w:hint="eastAsia" w:ascii="仿宋_GB2312" w:hAnsi="仿宋_GB2312" w:eastAsia="仿宋_GB2312" w:cs="仿宋_GB2312"/>
          <w:sz w:val="32"/>
          <w:szCs w:val="32"/>
          <w:highlight w:val="none"/>
        </w:rPr>
        <w:t>单位：</w:t>
      </w:r>
    </w:p>
    <w:p>
      <w:pPr>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kern w:val="2"/>
          <w:sz w:val="32"/>
          <w:szCs w:val="32"/>
          <w:highlight w:val="none"/>
          <w:lang w:val="en-US" w:eastAsia="zh-CN" w:bidi="ar-SA"/>
        </w:rPr>
        <w:object>
          <v:shape id="_x0000_i1025" o:spt="75" type="#_x0000_t75" style="height:51pt;width:489.7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p>
    <w:p>
      <w:pPr>
        <w:ind w:firstLine="640" w:firstLineChars="200"/>
        <w:rPr>
          <w:rFonts w:hint="eastAsia" w:ascii="黑体" w:hAnsi="黑体" w:eastAsia="黑体"/>
          <w:b w:val="0"/>
          <w:bCs w:val="0"/>
          <w:color w:val="000000"/>
          <w:sz w:val="32"/>
          <w:szCs w:val="32"/>
          <w:highlight w:val="none"/>
          <w:lang w:eastAsia="zh-CN"/>
        </w:rPr>
      </w:pPr>
      <w:r>
        <w:rPr>
          <w:rFonts w:hint="eastAsia" w:ascii="仿宋" w:hAnsi="仿宋" w:eastAsia="仿宋" w:cs="仿宋"/>
          <w:color w:val="000000"/>
          <w:sz w:val="32"/>
          <w:szCs w:val="32"/>
          <w:highlight w:val="none"/>
          <w:u w:val="none"/>
          <w:lang w:val="en-US" w:eastAsia="zh-CN"/>
        </w:rPr>
        <w:t>本单位作为紫阳县卫生健康局二级预</w:t>
      </w:r>
      <w:r>
        <w:rPr>
          <w:rFonts w:hint="eastAsia" w:ascii="仿宋" w:hAnsi="仿宋" w:eastAsia="仿宋" w:cs="仿宋"/>
          <w:color w:val="000000"/>
          <w:sz w:val="32"/>
          <w:szCs w:val="32"/>
          <w:highlight w:val="none"/>
          <w:lang w:val="en-US" w:eastAsia="zh-CN"/>
        </w:rPr>
        <w:t>算单位，</w:t>
      </w:r>
      <w:r>
        <w:rPr>
          <w:rFonts w:hint="eastAsia" w:ascii="仿宋_GB2312" w:hAnsi="仿宋_GB2312" w:eastAsia="仿宋_GB2312" w:cs="仿宋_GB2312"/>
          <w:color w:val="000000"/>
          <w:sz w:val="32"/>
          <w:szCs w:val="32"/>
          <w:highlight w:val="none"/>
          <w:lang w:eastAsia="zh-CN"/>
        </w:rPr>
        <w:t>编制</w:t>
      </w:r>
      <w:r>
        <w:rPr>
          <w:rFonts w:hint="eastAsia" w:ascii="仿宋_GB2312" w:hAnsi="仿宋_GB2312" w:eastAsia="仿宋_GB2312" w:cs="仿宋_GB2312"/>
          <w:color w:val="000000"/>
          <w:sz w:val="32"/>
          <w:szCs w:val="32"/>
          <w:highlight w:val="none"/>
          <w:lang w:val="en-US" w:eastAsia="zh-CN"/>
        </w:rPr>
        <w:t>2023年度部门决算。</w:t>
      </w:r>
    </w:p>
    <w:p>
      <w:pPr>
        <w:ind w:firstLine="640" w:firstLineChars="200"/>
        <w:rPr>
          <w:rFonts w:hint="eastAsia" w:ascii="黑体" w:hAnsi="黑体" w:eastAsia="黑体"/>
          <w:b w:val="0"/>
          <w:bCs w:val="0"/>
          <w:sz w:val="32"/>
          <w:szCs w:val="32"/>
          <w:highlight w:val="none"/>
        </w:rPr>
      </w:pPr>
      <w:r>
        <w:rPr>
          <w:rFonts w:hint="eastAsia" w:ascii="黑体" w:hAnsi="黑体" w:eastAsia="黑体"/>
          <w:b w:val="0"/>
          <w:bCs w:val="0"/>
          <w:sz w:val="32"/>
          <w:szCs w:val="32"/>
          <w:highlight w:val="none"/>
          <w:lang w:eastAsia="zh-CN"/>
        </w:rPr>
        <w:t>三</w:t>
      </w:r>
      <w:r>
        <w:rPr>
          <w:rFonts w:hint="eastAsia" w:ascii="黑体" w:hAnsi="黑体" w:eastAsia="黑体"/>
          <w:b w:val="0"/>
          <w:bCs w:val="0"/>
          <w:sz w:val="32"/>
          <w:szCs w:val="32"/>
          <w:highlight w:val="none"/>
        </w:rPr>
        <w:t>、部门</w:t>
      </w:r>
      <w:r>
        <w:rPr>
          <w:rFonts w:hint="eastAsia" w:ascii="黑体" w:hAnsi="黑体" w:eastAsia="黑体"/>
          <w:b w:val="0"/>
          <w:bCs w:val="0"/>
          <w:sz w:val="32"/>
          <w:szCs w:val="32"/>
          <w:highlight w:val="none"/>
          <w:lang w:eastAsia="zh-CN"/>
        </w:rPr>
        <w:t>（单位）</w:t>
      </w:r>
      <w:r>
        <w:rPr>
          <w:rFonts w:hint="eastAsia" w:ascii="黑体" w:hAnsi="黑体" w:eastAsia="黑体"/>
          <w:b w:val="0"/>
          <w:bCs w:val="0"/>
          <w:sz w:val="32"/>
          <w:szCs w:val="32"/>
          <w:highlight w:val="none"/>
        </w:rPr>
        <w:t>人员情况</w:t>
      </w:r>
    </w:p>
    <w:p>
      <w:pPr>
        <w:ind w:firstLine="640" w:firstLineChars="200"/>
        <w:jc w:val="left"/>
        <w:rPr>
          <w:rFonts w:hint="eastAsia" w:ascii="仿宋_GB2312" w:hAnsi="仿宋_GB2312" w:eastAsia="仿宋_GB2312" w:cs="仿宋_GB2312"/>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2023年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25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0</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25</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18</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0</w:t>
      </w:r>
      <w:r>
        <w:rPr>
          <w:rFonts w:hint="eastAsia" w:ascii="仿宋" w:hAnsi="仿宋" w:eastAsia="仿宋" w:cs="仿宋"/>
          <w:sz w:val="32"/>
          <w:szCs w:val="32"/>
        </w:rPr>
        <w:t>人、事业</w:t>
      </w:r>
      <w:r>
        <w:rPr>
          <w:rFonts w:hint="eastAsia" w:ascii="仿宋" w:hAnsi="仿宋" w:eastAsia="仿宋" w:cs="仿宋"/>
          <w:sz w:val="32"/>
          <w:szCs w:val="32"/>
          <w:lang w:val="en-US" w:eastAsia="zh-CN"/>
        </w:rPr>
        <w:t>18</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10</w:t>
      </w:r>
      <w:r>
        <w:rPr>
          <w:rFonts w:hint="eastAsia" w:ascii="仿宋" w:hAnsi="仿宋" w:eastAsia="仿宋" w:cs="仿宋"/>
          <w:sz w:val="32"/>
          <w:szCs w:val="32"/>
        </w:rPr>
        <w:t>人。</w:t>
      </w:r>
    </w:p>
    <w:p>
      <w:pPr>
        <w:pStyle w:val="5"/>
        <w:rPr>
          <w:rFonts w:hint="eastAsia" w:ascii="仿宋_GB2312" w:hAnsi="仿宋_GB2312" w:eastAsia="仿宋_GB2312" w:cs="仿宋_GB2312"/>
          <w:sz w:val="32"/>
          <w:szCs w:val="32"/>
        </w:rPr>
      </w:pPr>
      <w:r>
        <w:drawing>
          <wp:inline distT="0" distB="0" distL="114300" distR="114300">
            <wp:extent cx="5478145" cy="3286760"/>
            <wp:effectExtent l="4445" t="4445" r="19050" b="15875"/>
            <wp:docPr id="4" name="图片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both"/>
        <w:rPr>
          <w:rFonts w:hint="eastAsia" w:ascii="方正小标宋简体" w:hAnsi="方正小标宋简体" w:eastAsia="方正小标宋简体" w:cs="方正小标宋简体"/>
          <w:color w:val="000000"/>
          <w:kern w:val="0"/>
          <w:sz w:val="44"/>
          <w:szCs w:val="44"/>
          <w:highlight w:val="none"/>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rPr>
      </w:pPr>
    </w:p>
    <w:p>
      <w:pPr>
        <w:wordWrap/>
        <w:spacing w:line="560" w:lineRule="exact"/>
        <w:jc w:val="center"/>
        <w:textAlignment w:val="auto"/>
        <w:rPr>
          <w:rFonts w:hint="eastAsia" w:ascii="方正小标宋简体" w:hAnsi="方正小标宋简体" w:eastAsia="方正小标宋简体" w:cs="方正小标宋简体"/>
          <w:color w:val="000000"/>
          <w:kern w:val="0"/>
          <w:sz w:val="44"/>
          <w:szCs w:val="44"/>
          <w:highlight w:val="none"/>
          <w:lang w:eastAsia="zh-CN"/>
        </w:rPr>
      </w:pP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二</w:t>
      </w:r>
      <w:r>
        <w:rPr>
          <w:rFonts w:hint="eastAsia" w:ascii="方正小标宋简体" w:hAnsi="方正小标宋简体" w:eastAsia="方正小标宋简体" w:cs="方正小标宋简体"/>
          <w:color w:val="000000"/>
          <w:kern w:val="0"/>
          <w:sz w:val="44"/>
          <w:szCs w:val="44"/>
          <w:highlight w:val="none"/>
        </w:rPr>
        <w:t xml:space="preserve">部分 </w:t>
      </w:r>
      <w:r>
        <w:rPr>
          <w:rFonts w:hint="eastAsia" w:ascii="方正小标宋简体" w:hAnsi="方正小标宋简体" w:eastAsia="方正小标宋简体" w:cs="方正小标宋简体"/>
          <w:color w:val="000000"/>
          <w:kern w:val="0"/>
          <w:sz w:val="44"/>
          <w:szCs w:val="44"/>
          <w:highlight w:val="none"/>
          <w:lang w:eastAsia="zh-CN"/>
        </w:rPr>
        <w:t>2023</w:t>
      </w:r>
      <w:r>
        <w:rPr>
          <w:rFonts w:hint="eastAsia" w:ascii="方正小标宋简体" w:hAnsi="方正小标宋简体" w:eastAsia="方正小标宋简体" w:cs="方正小标宋简体"/>
          <w:color w:val="000000"/>
          <w:kern w:val="0"/>
          <w:sz w:val="44"/>
          <w:szCs w:val="44"/>
          <w:highlight w:val="none"/>
        </w:rPr>
        <w:t>年</w:t>
      </w:r>
      <w:r>
        <w:rPr>
          <w:rFonts w:hint="eastAsia" w:ascii="方正小标宋简体" w:hAnsi="方正小标宋简体" w:eastAsia="方正小标宋简体" w:cs="方正小标宋简体"/>
          <w:color w:val="000000"/>
          <w:kern w:val="0"/>
          <w:sz w:val="44"/>
          <w:szCs w:val="44"/>
          <w:highlight w:val="none"/>
          <w:lang w:eastAsia="zh-CN"/>
        </w:rPr>
        <w:t>度</w:t>
      </w:r>
      <w:r>
        <w:rPr>
          <w:rFonts w:hint="eastAsia" w:ascii="方正小标宋简体" w:hAnsi="方正小标宋简体" w:eastAsia="方正小标宋简体" w:cs="方正小标宋简体"/>
          <w:color w:val="000000"/>
          <w:kern w:val="0"/>
          <w:sz w:val="44"/>
          <w:szCs w:val="44"/>
          <w:highlight w:val="none"/>
        </w:rPr>
        <w:t>部门决算情况</w:t>
      </w:r>
      <w:r>
        <w:rPr>
          <w:rFonts w:hint="eastAsia" w:ascii="方正小标宋简体" w:hAnsi="方正小标宋简体" w:eastAsia="方正小标宋简体" w:cs="方正小标宋简体"/>
          <w:color w:val="000000"/>
          <w:kern w:val="0"/>
          <w:sz w:val="44"/>
          <w:szCs w:val="44"/>
          <w:highlight w:val="none"/>
          <w:lang w:eastAsia="zh-CN"/>
        </w:rPr>
        <w:t>说明</w:t>
      </w:r>
    </w:p>
    <w:p>
      <w:pPr>
        <w:widowControl/>
        <w:wordWrap/>
        <w:spacing w:line="560" w:lineRule="exact"/>
        <w:textAlignment w:val="auto"/>
        <w:rPr>
          <w:rFonts w:ascii="黑体" w:hAnsi="宋体" w:eastAsia="黑体"/>
          <w:color w:val="000000"/>
          <w:kern w:val="0"/>
          <w:sz w:val="44"/>
          <w:szCs w:val="44"/>
          <w:highlight w:val="none"/>
        </w:rPr>
      </w:pP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一、收入支出决算总体情况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hint="default" w:ascii="仿宋_GB2312" w:hAnsi="仿宋" w:eastAsia="仿宋_GB2312"/>
          <w:sz w:val="32"/>
          <w:szCs w:val="32"/>
          <w:highlight w:val="green"/>
          <w:lang w:val="en-US"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总计为</w:t>
      </w:r>
      <w:r>
        <w:rPr>
          <w:rFonts w:hint="eastAsia" w:ascii="仿宋_GB2312" w:hAnsi="仿宋" w:eastAsia="仿宋_GB2312"/>
          <w:sz w:val="32"/>
          <w:szCs w:val="32"/>
          <w:highlight w:val="none"/>
          <w:lang w:val="en-US" w:eastAsia="zh-CN"/>
        </w:rPr>
        <w:t>660.02万元，其中包含年初结转和结余100.00万元，</w:t>
      </w:r>
      <w:r>
        <w:rPr>
          <w:rFonts w:hint="eastAsia" w:ascii="仿宋_GB2312" w:hAnsi="仿宋" w:eastAsia="仿宋_GB2312"/>
          <w:sz w:val="32"/>
          <w:szCs w:val="32"/>
          <w:highlight w:val="none"/>
          <w:lang w:eastAsia="zh-CN"/>
        </w:rPr>
        <w:t>支出总计为</w:t>
      </w:r>
      <w:r>
        <w:rPr>
          <w:rFonts w:hint="eastAsia" w:ascii="仿宋_GB2312" w:hAnsi="宋体" w:eastAsia="仿宋_GB2312" w:cs="仿宋_GB2312"/>
          <w:color w:val="000000"/>
          <w:kern w:val="0"/>
          <w:sz w:val="32"/>
          <w:szCs w:val="32"/>
          <w:highlight w:val="none"/>
          <w:lang w:val="en-US" w:eastAsia="zh-CN"/>
        </w:rPr>
        <w:t>660.62</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w:t>
      </w:r>
      <w:r>
        <w:rPr>
          <w:rFonts w:hint="eastAsia" w:ascii="仿宋_GB2312" w:hAnsi="仿宋" w:eastAsia="仿宋_GB2312"/>
          <w:sz w:val="32"/>
          <w:szCs w:val="32"/>
          <w:highlight w:val="none"/>
          <w:lang w:eastAsia="zh-CN"/>
        </w:rPr>
        <w:t>收、支总计减少</w:t>
      </w:r>
      <w:r>
        <w:rPr>
          <w:rFonts w:hint="eastAsia" w:ascii="仿宋_GB2312" w:hAnsi="仿宋" w:eastAsia="仿宋_GB2312"/>
          <w:sz w:val="32"/>
          <w:szCs w:val="32"/>
          <w:highlight w:val="none"/>
          <w:lang w:val="en-US" w:eastAsia="zh-CN"/>
        </w:rPr>
        <w:t>264.47</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eastAsia="zh-CN"/>
        </w:rPr>
        <w:t>下降</w:t>
      </w:r>
      <w:r>
        <w:rPr>
          <w:rFonts w:hint="eastAsia" w:ascii="仿宋_GB2312" w:hAnsi="仿宋" w:eastAsia="仿宋_GB2312"/>
          <w:sz w:val="32"/>
          <w:szCs w:val="32"/>
          <w:highlight w:val="none"/>
          <w:lang w:val="en-US" w:eastAsia="zh-CN"/>
        </w:rPr>
        <w:t>28.61</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。主要</w:t>
      </w:r>
      <w:r>
        <w:rPr>
          <w:rFonts w:hint="eastAsia" w:ascii="仿宋_GB2312" w:hAnsi="仿宋" w:eastAsia="仿宋_GB2312"/>
          <w:sz w:val="32"/>
          <w:szCs w:val="32"/>
          <w:highlight w:val="none"/>
          <w:lang w:val="en-US" w:eastAsia="zh-CN"/>
        </w:rPr>
        <w:t>原因</w:t>
      </w:r>
      <w:r>
        <w:rPr>
          <w:rFonts w:hint="eastAsia" w:ascii="仿宋_GB2312" w:hAnsi="仿宋" w:eastAsia="仿宋_GB2312"/>
          <w:sz w:val="32"/>
          <w:szCs w:val="32"/>
          <w:highlight w:val="none"/>
          <w:lang w:eastAsia="zh-CN"/>
        </w:rPr>
        <w:t>是</w:t>
      </w:r>
      <w:r>
        <w:rPr>
          <w:rFonts w:hint="eastAsia" w:ascii="仿宋_GB2312" w:hAnsi="仿宋" w:eastAsia="仿宋_GB2312"/>
          <w:sz w:val="32"/>
          <w:szCs w:val="32"/>
          <w:highlight w:val="none"/>
          <w:lang w:val="en-US" w:eastAsia="zh-CN"/>
        </w:rPr>
        <w:t>公卫资金不在二级单位决算。</w:t>
      </w:r>
    </w:p>
    <w:p>
      <w:pPr>
        <w:widowControl/>
        <w:wordWrap/>
        <w:spacing w:line="560" w:lineRule="exact"/>
        <w:jc w:val="left"/>
        <w:textAlignment w:val="auto"/>
        <w:rPr>
          <w:rFonts w:hint="eastAsia" w:ascii="楷体" w:hAnsi="楷体" w:eastAsia="楷体" w:cs="楷体"/>
          <w:i w:val="0"/>
          <w:iCs/>
          <w:color w:val="0000FF"/>
          <w:kern w:val="0"/>
          <w:sz w:val="32"/>
          <w:szCs w:val="32"/>
          <w:highlight w:val="cyan"/>
          <w:lang w:val="en-US" w:eastAsia="zh-CN"/>
        </w:rPr>
      </w:pPr>
      <w:r>
        <w:drawing>
          <wp:anchor distT="0" distB="0" distL="114300" distR="114300" simplePos="0" relativeHeight="251659264" behindDoc="1" locked="0" layoutInCell="1" allowOverlap="1">
            <wp:simplePos x="0" y="0"/>
            <wp:positionH relativeFrom="column">
              <wp:posOffset>395605</wp:posOffset>
            </wp:positionH>
            <wp:positionV relativeFrom="paragraph">
              <wp:posOffset>257175</wp:posOffset>
            </wp:positionV>
            <wp:extent cx="4572000" cy="2743200"/>
            <wp:effectExtent l="4445" t="4445" r="10795" b="107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二、收入决算情况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default"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2023</w:t>
      </w:r>
      <w:r>
        <w:rPr>
          <w:rFonts w:ascii="仿宋_GB2312" w:hAnsi="宋体" w:eastAsia="仿宋_GB2312" w:cs="仿宋_GB2312"/>
          <w:color w:val="000000"/>
          <w:kern w:val="0"/>
          <w:sz w:val="32"/>
          <w:szCs w:val="32"/>
          <w:highlight w:val="none"/>
        </w:rPr>
        <w:t>年</w:t>
      </w:r>
      <w:r>
        <w:rPr>
          <w:rFonts w:hint="eastAsia" w:ascii="仿宋_GB2312" w:hAnsi="宋体" w:eastAsia="仿宋_GB2312" w:cs="仿宋_GB2312"/>
          <w:color w:val="000000"/>
          <w:kern w:val="0"/>
          <w:sz w:val="32"/>
          <w:szCs w:val="32"/>
          <w:highlight w:val="none"/>
          <w:lang w:eastAsia="zh-CN"/>
        </w:rPr>
        <w:t>度本年</w:t>
      </w:r>
      <w:r>
        <w:rPr>
          <w:rFonts w:ascii="仿宋_GB2312" w:hAnsi="宋体" w:eastAsia="仿宋_GB2312" w:cs="仿宋_GB2312"/>
          <w:color w:val="000000"/>
          <w:kern w:val="0"/>
          <w:sz w:val="32"/>
          <w:szCs w:val="32"/>
          <w:highlight w:val="none"/>
        </w:rPr>
        <w:t>收入合计</w:t>
      </w:r>
      <w:r>
        <w:rPr>
          <w:rFonts w:hint="eastAsia" w:ascii="仿宋_GB2312" w:hAnsi="宋体" w:eastAsia="仿宋_GB2312" w:cs="仿宋_GB2312"/>
          <w:color w:val="000000"/>
          <w:kern w:val="0"/>
          <w:sz w:val="32"/>
          <w:szCs w:val="32"/>
          <w:highlight w:val="none"/>
          <w:lang w:val="en-US" w:eastAsia="zh-CN"/>
        </w:rPr>
        <w:t>660.02</w:t>
      </w:r>
      <w:r>
        <w:rPr>
          <w:rFonts w:ascii="仿宋_GB2312" w:hAnsi="宋体" w:eastAsia="仿宋_GB2312" w:cs="仿宋_GB2312"/>
          <w:color w:val="000000"/>
          <w:kern w:val="0"/>
          <w:sz w:val="32"/>
          <w:szCs w:val="32"/>
          <w:highlight w:val="none"/>
        </w:rPr>
        <w:t>万元，其中</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财政拨款收入</w:t>
      </w:r>
      <w:r>
        <w:rPr>
          <w:rFonts w:hint="eastAsia" w:ascii="仿宋_GB2312" w:hAnsi="宋体" w:eastAsia="仿宋_GB2312" w:cs="仿宋_GB2312"/>
          <w:color w:val="000000"/>
          <w:kern w:val="0"/>
          <w:sz w:val="32"/>
          <w:szCs w:val="32"/>
          <w:highlight w:val="none"/>
          <w:lang w:val="en-US" w:eastAsia="zh-CN"/>
        </w:rPr>
        <w:t>76.08</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11.53</w:t>
      </w:r>
      <w:r>
        <w:rPr>
          <w:rFonts w:ascii="仿宋_GB2312" w:hAnsi="宋体" w:eastAsia="仿宋_GB2312" w:cs="仿宋_GB2312"/>
          <w:color w:val="000000"/>
          <w:kern w:val="0"/>
          <w:sz w:val="32"/>
          <w:szCs w:val="32"/>
          <w:highlight w:val="none"/>
        </w:rPr>
        <w:t>%；事业收入</w:t>
      </w:r>
      <w:r>
        <w:rPr>
          <w:rFonts w:hint="eastAsia" w:ascii="仿宋_GB2312" w:hAnsi="宋体" w:eastAsia="仿宋_GB2312" w:cs="仿宋_GB2312"/>
          <w:color w:val="000000"/>
          <w:kern w:val="0"/>
          <w:sz w:val="32"/>
          <w:szCs w:val="32"/>
          <w:highlight w:val="none"/>
          <w:lang w:val="en-US" w:eastAsia="zh-CN"/>
        </w:rPr>
        <w:t>483.81</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 xml:space="preserve">73.30 </w:t>
      </w:r>
      <w:r>
        <w:rPr>
          <w:rFonts w:ascii="仿宋_GB2312" w:hAnsi="宋体" w:eastAsia="仿宋_GB2312" w:cs="仿宋_GB2312"/>
          <w:color w:val="000000"/>
          <w:kern w:val="0"/>
          <w:sz w:val="32"/>
          <w:szCs w:val="32"/>
          <w:highlight w:val="none"/>
        </w:rPr>
        <w:t>%；经营收入</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%；其他收入</w:t>
      </w:r>
      <w:r>
        <w:rPr>
          <w:rFonts w:hint="eastAsia" w:ascii="仿宋_GB2312" w:hAnsi="宋体" w:eastAsia="仿宋_GB2312" w:cs="仿宋_GB2312"/>
          <w:color w:val="000000"/>
          <w:kern w:val="0"/>
          <w:sz w:val="32"/>
          <w:szCs w:val="32"/>
          <w:highlight w:val="none"/>
          <w:lang w:val="en-US" w:eastAsia="zh-CN"/>
        </w:rPr>
        <w:t>0.13</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0.01</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，年初结转和结余</w:t>
      </w:r>
      <w:r>
        <w:rPr>
          <w:rFonts w:hint="eastAsia" w:ascii="仿宋_GB2312" w:hAnsi="宋体" w:eastAsia="仿宋_GB2312" w:cs="仿宋_GB2312"/>
          <w:color w:val="000000"/>
          <w:kern w:val="0"/>
          <w:sz w:val="32"/>
          <w:szCs w:val="32"/>
          <w:highlight w:val="none"/>
          <w:lang w:val="en-US" w:eastAsia="zh-CN"/>
        </w:rPr>
        <w:t>100.00万元，占15.16%。</w:t>
      </w:r>
    </w:p>
    <w:p>
      <w:pPr>
        <w:pStyle w:val="5"/>
        <w:rPr>
          <w:rFonts w:hint="eastAsia" w:ascii="仿宋_GB2312" w:hAnsi="宋体" w:eastAsia="仿宋_GB2312" w:cs="仿宋_GB2312"/>
          <w:color w:val="000000"/>
          <w:kern w:val="0"/>
          <w:sz w:val="32"/>
          <w:szCs w:val="32"/>
          <w:highlight w:val="none"/>
        </w:rPr>
      </w:pPr>
    </w:p>
    <w:p>
      <w:pPr>
        <w:pStyle w:val="6"/>
        <w:rPr>
          <w:rFonts w:hint="eastAsia" w:ascii="仿宋_GB2312" w:hAnsi="宋体" w:eastAsia="仿宋_GB2312" w:cs="仿宋_GB2312"/>
          <w:color w:val="000000"/>
          <w:kern w:val="0"/>
          <w:sz w:val="32"/>
          <w:szCs w:val="32"/>
          <w:highlight w:val="none"/>
        </w:rPr>
      </w:pPr>
    </w:p>
    <w:p>
      <w:pPr>
        <w:pStyle w:val="7"/>
        <w:rPr>
          <w:rFonts w:hint="eastAsia"/>
        </w:rPr>
      </w:pPr>
    </w:p>
    <w:p>
      <w:pPr>
        <w:widowControl/>
        <w:wordWrap/>
        <w:spacing w:line="560" w:lineRule="exact"/>
        <w:ind w:firstLine="420" w:firstLineChars="200"/>
        <w:jc w:val="left"/>
        <w:textAlignment w:val="auto"/>
        <w:rPr>
          <w:rFonts w:hint="eastAsia" w:ascii="黑体" w:hAnsi="黑体" w:eastAsia="黑体"/>
          <w:color w:val="000000"/>
          <w:kern w:val="0"/>
          <w:sz w:val="32"/>
          <w:szCs w:val="32"/>
          <w:highlight w:val="none"/>
        </w:rPr>
      </w:pPr>
      <w:r>
        <w:drawing>
          <wp:anchor distT="0" distB="0" distL="114300" distR="114300" simplePos="0" relativeHeight="251660288" behindDoc="1" locked="0" layoutInCell="1" allowOverlap="1">
            <wp:simplePos x="0" y="0"/>
            <wp:positionH relativeFrom="column">
              <wp:posOffset>69850</wp:posOffset>
            </wp:positionH>
            <wp:positionV relativeFrom="paragraph">
              <wp:posOffset>-33020</wp:posOffset>
            </wp:positionV>
            <wp:extent cx="4572000" cy="2743200"/>
            <wp:effectExtent l="4445" t="4445" r="10795" b="10795"/>
            <wp:wrapNone/>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ascii="黑体" w:hAnsi="黑体" w:eastAsia="黑体"/>
          <w:highlight w:val="none"/>
        </w:rPr>
      </w:pPr>
      <w:r>
        <w:rPr>
          <w:rFonts w:hint="eastAsia" w:ascii="黑体" w:hAnsi="黑体" w:eastAsia="黑体"/>
          <w:color w:val="000000"/>
          <w:kern w:val="0"/>
          <w:sz w:val="32"/>
          <w:szCs w:val="32"/>
          <w:highlight w:val="none"/>
        </w:rPr>
        <w:t>三、支出决算情况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2023</w:t>
      </w:r>
      <w:r>
        <w:rPr>
          <w:rFonts w:hint="eastAsia" w:ascii="仿宋_GB2312" w:hAnsi="仿宋" w:eastAsia="仿宋_GB2312"/>
          <w:sz w:val="32"/>
          <w:szCs w:val="32"/>
          <w:highlight w:val="none"/>
          <w:lang w:eastAsia="zh-CN"/>
        </w:rPr>
        <w:t>年度本年支出合计</w:t>
      </w:r>
      <w:r>
        <w:rPr>
          <w:rFonts w:hint="eastAsia" w:ascii="仿宋_GB2312" w:hAnsi="宋体" w:eastAsia="仿宋_GB2312" w:cs="仿宋_GB2312"/>
          <w:color w:val="000000"/>
          <w:kern w:val="0"/>
          <w:sz w:val="32"/>
          <w:szCs w:val="32"/>
          <w:highlight w:val="none"/>
          <w:lang w:val="en-US" w:eastAsia="zh-CN"/>
        </w:rPr>
        <w:t>660.02</w:t>
      </w:r>
      <w:r>
        <w:rPr>
          <w:rFonts w:ascii="仿宋_GB2312" w:hAnsi="宋体" w:eastAsia="仿宋_GB2312" w:cs="仿宋_GB2312"/>
          <w:color w:val="000000"/>
          <w:kern w:val="0"/>
          <w:sz w:val="32"/>
          <w:szCs w:val="32"/>
          <w:highlight w:val="none"/>
        </w:rPr>
        <w:t>万元，其中：基本支出</w:t>
      </w:r>
      <w:r>
        <w:rPr>
          <w:rFonts w:hint="eastAsia" w:ascii="仿宋_GB2312" w:hAnsi="宋体" w:eastAsia="仿宋_GB2312" w:cs="仿宋_GB2312"/>
          <w:color w:val="000000"/>
          <w:kern w:val="0"/>
          <w:sz w:val="32"/>
          <w:szCs w:val="32"/>
          <w:highlight w:val="none"/>
          <w:lang w:val="en-US" w:eastAsia="zh-CN"/>
        </w:rPr>
        <w:t>553.12</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83.80</w:t>
      </w:r>
      <w:r>
        <w:rPr>
          <w:rFonts w:ascii="仿宋_GB2312" w:hAnsi="宋体" w:eastAsia="仿宋_GB2312" w:cs="仿宋_GB2312"/>
          <w:color w:val="000000"/>
          <w:kern w:val="0"/>
          <w:sz w:val="32"/>
          <w:szCs w:val="32"/>
          <w:highlight w:val="none"/>
        </w:rPr>
        <w:t>%；项目支出</w:t>
      </w:r>
      <w:r>
        <w:rPr>
          <w:rFonts w:hint="eastAsia" w:ascii="仿宋_GB2312" w:hAnsi="宋体" w:eastAsia="仿宋_GB2312" w:cs="仿宋_GB2312"/>
          <w:color w:val="000000"/>
          <w:kern w:val="0"/>
          <w:sz w:val="32"/>
          <w:szCs w:val="32"/>
          <w:highlight w:val="none"/>
          <w:lang w:val="en-US" w:eastAsia="zh-CN"/>
        </w:rPr>
        <w:t>106.9</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16.2</w:t>
      </w:r>
      <w:r>
        <w:rPr>
          <w:rFonts w:ascii="仿宋_GB2312" w:hAnsi="宋体" w:eastAsia="仿宋_GB2312" w:cs="仿宋_GB2312"/>
          <w:color w:val="000000"/>
          <w:kern w:val="0"/>
          <w:sz w:val="32"/>
          <w:szCs w:val="32"/>
          <w:highlight w:val="none"/>
        </w:rPr>
        <w:t>%；经营支出</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万元，占</w:t>
      </w:r>
      <w:r>
        <w:rPr>
          <w:rFonts w:hint="eastAsia" w:ascii="仿宋_GB2312" w:hAnsi="宋体" w:eastAsia="仿宋_GB2312" w:cs="仿宋_GB2312"/>
          <w:color w:val="000000"/>
          <w:kern w:val="0"/>
          <w:sz w:val="32"/>
          <w:szCs w:val="32"/>
          <w:highlight w:val="none"/>
          <w:lang w:val="en-US" w:eastAsia="zh-CN"/>
        </w:rPr>
        <w:t>0</w:t>
      </w:r>
      <w:r>
        <w:rPr>
          <w:rFonts w:ascii="仿宋_GB2312" w:hAnsi="宋体" w:eastAsia="仿宋_GB2312" w:cs="仿宋_GB2312"/>
          <w:color w:val="000000"/>
          <w:kern w:val="0"/>
          <w:sz w:val="32"/>
          <w:szCs w:val="32"/>
          <w:highlight w:val="none"/>
        </w:rPr>
        <w:t>%。</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pStyle w:val="2"/>
        <w:rPr>
          <w:rFonts w:hint="eastAsia" w:ascii="黑体" w:hAnsi="黑体" w:eastAsia="黑体"/>
          <w:color w:val="000000"/>
          <w:kern w:val="0"/>
          <w:sz w:val="32"/>
          <w:szCs w:val="32"/>
          <w:highlight w:val="none"/>
        </w:rPr>
      </w:pPr>
      <w:r>
        <w:drawing>
          <wp:inline distT="0" distB="0" distL="114300" distR="114300">
            <wp:extent cx="4572000" cy="2743200"/>
            <wp:effectExtent l="4445" t="4445" r="10795" b="10795"/>
            <wp:docPr id="5" name="图片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
        <w:rPr>
          <w:rFonts w:hint="eastAsia" w:ascii="黑体" w:hAnsi="黑体" w:eastAsia="黑体"/>
          <w:color w:val="000000"/>
          <w:kern w:val="0"/>
          <w:sz w:val="32"/>
          <w:szCs w:val="32"/>
          <w:highlight w:val="none"/>
        </w:rPr>
      </w:pPr>
    </w:p>
    <w:p>
      <w:pPr>
        <w:pStyle w:val="2"/>
        <w:rPr>
          <w:rFonts w:hint="eastAsia" w:ascii="黑体" w:hAnsi="黑体" w:eastAsia="黑体"/>
          <w:color w:val="000000"/>
          <w:kern w:val="0"/>
          <w:sz w:val="32"/>
          <w:szCs w:val="32"/>
          <w:highlight w:val="none"/>
        </w:rPr>
      </w:pPr>
    </w:p>
    <w:p>
      <w:pPr>
        <w:pStyle w:val="2"/>
        <w:rPr>
          <w:rFonts w:hint="eastAsia" w:ascii="黑体" w:hAnsi="黑体" w:eastAsia="黑体"/>
          <w:color w:val="000000"/>
          <w:kern w:val="0"/>
          <w:sz w:val="32"/>
          <w:szCs w:val="32"/>
          <w:highlight w:val="none"/>
        </w:rPr>
      </w:pPr>
    </w:p>
    <w:p>
      <w:pPr>
        <w:pStyle w:val="2"/>
        <w:rPr>
          <w:rFonts w:hint="eastAsia" w:ascii="黑体" w:hAnsi="黑体" w:eastAsia="黑体"/>
          <w:color w:val="000000"/>
          <w:kern w:val="0"/>
          <w:sz w:val="32"/>
          <w:szCs w:val="32"/>
          <w:highlight w:val="none"/>
        </w:rPr>
      </w:pPr>
    </w:p>
    <w:p>
      <w:pPr>
        <w:widowControl/>
        <w:wordWrap/>
        <w:spacing w:line="560" w:lineRule="exact"/>
        <w:ind w:firstLine="640" w:firstLineChars="200"/>
        <w:jc w:val="left"/>
        <w:textAlignment w:val="auto"/>
        <w:rPr>
          <w:rFonts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四、财政拨款收入支出决算总体情况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宋体" w:eastAsia="仿宋_GB2312" w:cs="仿宋_GB2312"/>
          <w:color w:val="000000"/>
          <w:kern w:val="0"/>
          <w:sz w:val="32"/>
          <w:szCs w:val="32"/>
          <w:highlight w:val="none"/>
        </w:rPr>
        <w:t>财政拨款</w:t>
      </w:r>
      <w:r>
        <w:rPr>
          <w:rFonts w:hint="eastAsia" w:ascii="仿宋_GB2312" w:hAnsi="仿宋" w:eastAsia="仿宋_GB2312"/>
          <w:sz w:val="32"/>
          <w:szCs w:val="32"/>
          <w:highlight w:val="none"/>
        </w:rPr>
        <w:t>收入</w:t>
      </w:r>
      <w:r>
        <w:rPr>
          <w:rFonts w:hint="eastAsia" w:ascii="仿宋_GB2312" w:hAnsi="仿宋" w:eastAsia="仿宋_GB2312"/>
          <w:sz w:val="32"/>
          <w:szCs w:val="32"/>
          <w:highlight w:val="none"/>
          <w:lang w:eastAsia="zh-CN"/>
        </w:rPr>
        <w:t>总计、支出总计均为</w:t>
      </w:r>
      <w:r>
        <w:rPr>
          <w:rFonts w:hint="eastAsia" w:ascii="仿宋_GB2312" w:hAnsi="仿宋" w:eastAsia="仿宋_GB2312"/>
          <w:sz w:val="32"/>
          <w:szCs w:val="32"/>
          <w:highlight w:val="none"/>
          <w:lang w:val="en-US" w:eastAsia="zh-CN"/>
        </w:rPr>
        <w:t>176.08</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，其中财政拨款收入包括结转和结余</w:t>
      </w:r>
      <w:r>
        <w:rPr>
          <w:rFonts w:hint="eastAsia" w:ascii="仿宋_GB2312" w:hAnsi="宋体" w:eastAsia="仿宋_GB2312" w:cs="仿宋_GB2312"/>
          <w:color w:val="000000"/>
          <w:kern w:val="0"/>
          <w:sz w:val="32"/>
          <w:szCs w:val="32"/>
          <w:highlight w:val="none"/>
          <w:lang w:val="en-US" w:eastAsia="zh-CN"/>
        </w:rPr>
        <w:t>100.00万元</w:t>
      </w:r>
      <w:r>
        <w:rPr>
          <w:rFonts w:hint="eastAsia" w:ascii="仿宋_GB2312" w:hAnsi="宋体" w:eastAsia="仿宋_GB2312" w:cs="仿宋_GB2312"/>
          <w:color w:val="000000"/>
          <w:kern w:val="0"/>
          <w:sz w:val="32"/>
          <w:szCs w:val="32"/>
          <w:highlight w:val="none"/>
          <w:lang w:eastAsia="zh-CN"/>
        </w:rPr>
        <w:t>，与</w:t>
      </w:r>
      <w:r>
        <w:rPr>
          <w:rFonts w:hint="eastAsia" w:ascii="仿宋_GB2312" w:hAnsi="仿宋" w:eastAsia="仿宋_GB2312"/>
          <w:sz w:val="32"/>
          <w:szCs w:val="32"/>
          <w:highlight w:val="none"/>
        </w:rPr>
        <w:t>上年</w:t>
      </w:r>
      <w:r>
        <w:rPr>
          <w:rFonts w:hint="eastAsia" w:ascii="仿宋_GB2312" w:hAnsi="仿宋" w:eastAsia="仿宋_GB2312"/>
          <w:sz w:val="32"/>
          <w:szCs w:val="32"/>
          <w:highlight w:val="none"/>
          <w:lang w:eastAsia="zh-CN"/>
        </w:rPr>
        <w:t>相</w:t>
      </w:r>
      <w:r>
        <w:rPr>
          <w:rFonts w:hint="eastAsia" w:ascii="仿宋_GB2312" w:hAnsi="仿宋" w:eastAsia="仿宋_GB2312"/>
          <w:sz w:val="32"/>
          <w:szCs w:val="32"/>
          <w:highlight w:val="none"/>
        </w:rPr>
        <w:t>比收入</w:t>
      </w:r>
      <w:r>
        <w:rPr>
          <w:rFonts w:hint="eastAsia" w:ascii="仿宋_GB2312" w:hAnsi="仿宋" w:eastAsia="仿宋_GB2312"/>
          <w:sz w:val="32"/>
          <w:szCs w:val="32"/>
          <w:highlight w:val="none"/>
          <w:lang w:eastAsia="zh-CN"/>
        </w:rPr>
        <w:t>总计、支出总计减少</w:t>
      </w:r>
      <w:r>
        <w:rPr>
          <w:rFonts w:hint="eastAsia" w:ascii="仿宋_GB2312" w:hAnsi="仿宋" w:eastAsia="仿宋_GB2312"/>
          <w:sz w:val="32"/>
          <w:szCs w:val="32"/>
          <w:highlight w:val="none"/>
          <w:lang w:val="en-US" w:eastAsia="zh-CN"/>
        </w:rPr>
        <w:t>146.16</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减少</w:t>
      </w:r>
      <w:r>
        <w:rPr>
          <w:rFonts w:hint="eastAsia" w:ascii="仿宋_GB2312" w:hAnsi="宋体" w:eastAsia="仿宋_GB2312" w:cs="仿宋_GB2312"/>
          <w:color w:val="000000"/>
          <w:kern w:val="0"/>
          <w:sz w:val="32"/>
          <w:szCs w:val="32"/>
          <w:highlight w:val="none"/>
          <w:lang w:val="en-US" w:eastAsia="zh-CN"/>
        </w:rPr>
        <w:t>45.36</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hint="eastAsia" w:ascii="仿宋_GB2312" w:hAnsi="仿宋" w:eastAsia="仿宋_GB2312"/>
          <w:sz w:val="32"/>
          <w:szCs w:val="32"/>
          <w:highlight w:val="none"/>
        </w:rPr>
        <w:t>主要原因</w:t>
      </w:r>
      <w:r>
        <w:rPr>
          <w:rFonts w:hint="eastAsia" w:ascii="仿宋_GB2312" w:hAnsi="仿宋" w:eastAsia="仿宋_GB2312"/>
          <w:sz w:val="32"/>
          <w:szCs w:val="32"/>
          <w:highlight w:val="none"/>
          <w:lang w:eastAsia="zh-CN"/>
        </w:rPr>
        <w:t>是</w:t>
      </w:r>
      <w:bookmarkStart w:id="0" w:name="OLE_LINK1"/>
      <w:r>
        <w:rPr>
          <w:rFonts w:hint="eastAsia" w:ascii="仿宋_GB2312" w:hAnsi="仿宋" w:eastAsia="仿宋_GB2312"/>
          <w:sz w:val="32"/>
          <w:szCs w:val="32"/>
          <w:highlight w:val="none"/>
          <w:lang w:val="en-US" w:eastAsia="zh-CN"/>
        </w:rPr>
        <w:t>公卫资金不在二级单位决算</w:t>
      </w:r>
      <w:r>
        <w:rPr>
          <w:rFonts w:hint="eastAsia" w:ascii="仿宋_GB2312" w:hAnsi="仿宋" w:eastAsia="仿宋_GB2312"/>
          <w:sz w:val="32"/>
          <w:szCs w:val="32"/>
          <w:highlight w:val="none"/>
        </w:rPr>
        <w:t>。</w:t>
      </w:r>
      <w:bookmarkEnd w:id="0"/>
    </w:p>
    <w:p>
      <w:pPr>
        <w:pStyle w:val="2"/>
        <w:rPr>
          <w:rFonts w:hint="default"/>
          <w:lang w:val="en-US" w:eastAsia="zh-CN"/>
        </w:rPr>
      </w:pPr>
      <w:r>
        <w:drawing>
          <wp:inline distT="0" distB="0" distL="114300" distR="114300">
            <wp:extent cx="4850130" cy="2930525"/>
            <wp:effectExtent l="4445" t="4445" r="6985" b="6350"/>
            <wp:docPr id="6" name="图片 4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p>
    <w:p>
      <w:pPr>
        <w:widowControl/>
        <w:wordWrap/>
        <w:spacing w:line="560" w:lineRule="exact"/>
        <w:jc w:val="left"/>
        <w:textAlignment w:val="auto"/>
        <w:rPr>
          <w:rFonts w:hint="eastAsia" w:ascii="楷体" w:hAnsi="楷体" w:eastAsia="楷体" w:cs="楷体"/>
          <w:i w:val="0"/>
          <w:iCs/>
          <w:color w:val="0000FF"/>
          <w:kern w:val="0"/>
          <w:sz w:val="32"/>
          <w:szCs w:val="32"/>
          <w:highlight w:val="cyan"/>
          <w:lang w:val="en-US" w:eastAsia="zh-CN"/>
        </w:rPr>
      </w:pPr>
      <w:r>
        <w:rPr>
          <w:rFonts w:hint="eastAsia" w:ascii="黑体" w:hAnsi="黑体" w:eastAsia="黑体"/>
          <w:color w:val="000000"/>
          <w:kern w:val="0"/>
          <w:sz w:val="32"/>
          <w:szCs w:val="32"/>
          <w:highlight w:val="none"/>
        </w:rPr>
        <w:t>五、一般公共预算财政拨款支出决算情况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40" w:firstLineChars="200"/>
        <w:jc w:val="left"/>
        <w:textAlignment w:val="auto"/>
        <w:rPr>
          <w:rFonts w:hint="default" w:ascii="仿宋_GB2312" w:hAnsi="宋体" w:eastAsia="仿宋_GB2312" w:cs="仿宋_GB2312"/>
          <w:color w:val="000000"/>
          <w:kern w:val="0"/>
          <w:sz w:val="32"/>
          <w:szCs w:val="32"/>
          <w:highlight w:val="green"/>
          <w:lang w:val="en-US"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宋体" w:eastAsia="仿宋_GB2312" w:cs="仿宋_GB2312"/>
          <w:color w:val="000000"/>
          <w:kern w:val="0"/>
          <w:sz w:val="32"/>
          <w:szCs w:val="32"/>
          <w:highlight w:val="none"/>
          <w:lang w:eastAsia="zh-CN"/>
        </w:rPr>
        <w:t>度</w:t>
      </w:r>
      <w:r>
        <w:rPr>
          <w:rFonts w:hint="eastAsia" w:ascii="仿宋_GB2312" w:hAnsi="宋体" w:eastAsia="仿宋_GB2312" w:cs="仿宋_GB2312"/>
          <w:color w:val="000000"/>
          <w:kern w:val="0"/>
          <w:sz w:val="32"/>
          <w:szCs w:val="32"/>
          <w:highlight w:val="none"/>
        </w:rPr>
        <w:t>一般公共预算</w:t>
      </w:r>
      <w:r>
        <w:rPr>
          <w:rFonts w:ascii="仿宋_GB2312" w:hAnsi="宋体" w:eastAsia="仿宋_GB2312" w:cs="仿宋_GB2312"/>
          <w:color w:val="000000"/>
          <w:kern w:val="0"/>
          <w:sz w:val="32"/>
          <w:szCs w:val="32"/>
          <w:highlight w:val="none"/>
        </w:rPr>
        <w:t>财政拨款支出</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w:t>
      </w:r>
      <w:r>
        <w:rPr>
          <w:rFonts w:hint="eastAsia" w:ascii="仿宋_GB2312" w:hAnsi="宋体" w:eastAsia="仿宋_GB2312" w:cs="仿宋_GB2312"/>
          <w:color w:val="000000"/>
          <w:kern w:val="0"/>
          <w:sz w:val="32"/>
          <w:szCs w:val="32"/>
          <w:highlight w:val="none"/>
          <w:lang w:val="en-US" w:eastAsia="zh-CN"/>
        </w:rPr>
        <w:t>63.12</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支出年初结转和结余</w:t>
      </w:r>
      <w:r>
        <w:rPr>
          <w:rFonts w:hint="eastAsia" w:ascii="仿宋_GB2312" w:hAnsi="宋体" w:eastAsia="仿宋_GB2312" w:cs="仿宋_GB2312"/>
          <w:color w:val="000000"/>
          <w:kern w:val="0"/>
          <w:sz w:val="32"/>
          <w:szCs w:val="32"/>
          <w:highlight w:val="none"/>
          <w:lang w:val="en-US" w:eastAsia="zh-CN"/>
        </w:rPr>
        <w:t>100.00万元，</w:t>
      </w:r>
      <w:r>
        <w:rPr>
          <w:rFonts w:ascii="仿宋_GB2312" w:hAnsi="宋体" w:eastAsia="仿宋_GB2312" w:cs="仿宋_GB2312"/>
          <w:color w:val="000000"/>
          <w:kern w:val="0"/>
          <w:sz w:val="32"/>
          <w:szCs w:val="32"/>
          <w:highlight w:val="none"/>
        </w:rPr>
        <w:t>支出决算</w:t>
      </w:r>
      <w:r>
        <w:rPr>
          <w:rFonts w:hint="eastAsia" w:ascii="仿宋_GB2312" w:hAnsi="宋体" w:eastAsia="仿宋_GB2312" w:cs="仿宋_GB2312"/>
          <w:color w:val="000000"/>
          <w:kern w:val="0"/>
          <w:sz w:val="32"/>
          <w:szCs w:val="32"/>
          <w:highlight w:val="none"/>
          <w:lang w:eastAsia="zh-CN"/>
        </w:rPr>
        <w:t>合计</w:t>
      </w:r>
      <w:r>
        <w:rPr>
          <w:rFonts w:hint="eastAsia" w:ascii="仿宋_GB2312" w:hAnsi="宋体" w:eastAsia="仿宋_GB2312" w:cs="仿宋_GB2312"/>
          <w:color w:val="000000"/>
          <w:kern w:val="0"/>
          <w:sz w:val="32"/>
          <w:szCs w:val="32"/>
          <w:highlight w:val="none"/>
          <w:lang w:val="en-US" w:eastAsia="zh-CN"/>
        </w:rPr>
        <w:t>176.08</w:t>
      </w:r>
      <w:r>
        <w:rPr>
          <w:rFonts w:ascii="仿宋_GB2312" w:hAnsi="宋体" w:eastAsia="仿宋_GB2312" w:cs="仿宋_GB2312"/>
          <w:color w:val="000000"/>
          <w:kern w:val="0"/>
          <w:sz w:val="32"/>
          <w:szCs w:val="32"/>
          <w:highlight w:val="none"/>
        </w:rPr>
        <w:t>万元，完成</w:t>
      </w:r>
      <w:r>
        <w:rPr>
          <w:rFonts w:hint="eastAsia" w:ascii="仿宋_GB2312" w:hAnsi="宋体" w:eastAsia="仿宋_GB2312" w:cs="仿宋_GB2312"/>
          <w:color w:val="000000"/>
          <w:kern w:val="0"/>
          <w:sz w:val="32"/>
          <w:szCs w:val="32"/>
          <w:highlight w:val="none"/>
          <w:lang w:eastAsia="zh-CN"/>
        </w:rPr>
        <w:t>年初</w:t>
      </w:r>
      <w:r>
        <w:rPr>
          <w:rFonts w:ascii="仿宋_GB2312" w:hAnsi="宋体" w:eastAsia="仿宋_GB2312" w:cs="仿宋_GB2312"/>
          <w:color w:val="000000"/>
          <w:kern w:val="0"/>
          <w:sz w:val="32"/>
          <w:szCs w:val="32"/>
          <w:highlight w:val="none"/>
        </w:rPr>
        <w:t>预算的</w:t>
      </w:r>
      <w:r>
        <w:rPr>
          <w:rFonts w:hint="eastAsia" w:ascii="仿宋_GB2312" w:hAnsi="宋体" w:eastAsia="仿宋_GB2312" w:cs="仿宋_GB2312"/>
          <w:color w:val="000000"/>
          <w:kern w:val="0"/>
          <w:sz w:val="32"/>
          <w:szCs w:val="32"/>
          <w:highlight w:val="none"/>
          <w:lang w:val="en-US" w:eastAsia="zh-CN"/>
        </w:rPr>
        <w:t>108</w:t>
      </w:r>
      <w:r>
        <w:rPr>
          <w:rFonts w:ascii="仿宋_GB2312" w:hAnsi="宋体" w:eastAsia="仿宋_GB2312" w:cs="仿宋_GB2312"/>
          <w:color w:val="000000"/>
          <w:kern w:val="0"/>
          <w:sz w:val="32"/>
          <w:szCs w:val="32"/>
          <w:highlight w:val="none"/>
        </w:rPr>
        <w:t>%</w:t>
      </w:r>
      <w:r>
        <w:rPr>
          <w:rFonts w:hint="eastAsia" w:ascii="仿宋_GB2312" w:hAnsi="宋体" w:eastAsia="仿宋_GB2312" w:cs="仿宋_GB2312"/>
          <w:color w:val="000000"/>
          <w:kern w:val="0"/>
          <w:sz w:val="32"/>
          <w:szCs w:val="32"/>
          <w:highlight w:val="none"/>
          <w:lang w:eastAsia="zh-CN"/>
        </w:rPr>
        <w:t>。</w:t>
      </w:r>
      <w:r>
        <w:rPr>
          <w:rFonts w:ascii="仿宋_GB2312" w:hAnsi="宋体" w:eastAsia="仿宋_GB2312" w:cs="仿宋_GB2312"/>
          <w:color w:val="000000"/>
          <w:kern w:val="0"/>
          <w:sz w:val="32"/>
          <w:szCs w:val="32"/>
          <w:highlight w:val="none"/>
        </w:rPr>
        <w:t>与</w:t>
      </w:r>
      <w:r>
        <w:rPr>
          <w:rFonts w:hint="eastAsia" w:ascii="仿宋_GB2312" w:hAnsi="宋体" w:eastAsia="仿宋_GB2312" w:cs="仿宋_GB2312"/>
          <w:color w:val="000000"/>
          <w:kern w:val="0"/>
          <w:sz w:val="32"/>
          <w:szCs w:val="32"/>
          <w:highlight w:val="none"/>
        </w:rPr>
        <w:t>上年</w:t>
      </w:r>
      <w:r>
        <w:rPr>
          <w:rFonts w:ascii="仿宋_GB2312" w:hAnsi="宋体" w:eastAsia="仿宋_GB2312" w:cs="仿宋_GB2312"/>
          <w:color w:val="000000"/>
          <w:kern w:val="0"/>
          <w:sz w:val="32"/>
          <w:szCs w:val="32"/>
          <w:highlight w:val="none"/>
        </w:rPr>
        <w:t>相比，财政拨款支出</w:t>
      </w:r>
      <w:r>
        <w:rPr>
          <w:rFonts w:hint="eastAsia" w:ascii="仿宋_GB2312" w:hAnsi="宋体" w:eastAsia="仿宋_GB2312" w:cs="仿宋_GB2312"/>
          <w:color w:val="000000"/>
          <w:kern w:val="0"/>
          <w:sz w:val="32"/>
          <w:szCs w:val="32"/>
          <w:highlight w:val="none"/>
          <w:lang w:eastAsia="zh-CN"/>
        </w:rPr>
        <w:t>减少</w:t>
      </w:r>
      <w:r>
        <w:rPr>
          <w:rFonts w:hint="eastAsia" w:ascii="仿宋_GB2312" w:hAnsi="宋体" w:eastAsia="仿宋_GB2312" w:cs="仿宋_GB2312"/>
          <w:color w:val="000000"/>
          <w:kern w:val="0"/>
          <w:sz w:val="32"/>
          <w:szCs w:val="32"/>
          <w:highlight w:val="none"/>
          <w:lang w:val="en-US" w:eastAsia="zh-CN"/>
        </w:rPr>
        <w:t>146.16</w:t>
      </w:r>
      <w:r>
        <w:rPr>
          <w:rFonts w:ascii="仿宋_GB2312" w:hAnsi="宋体" w:eastAsia="仿宋_GB2312" w:cs="仿宋_GB2312"/>
          <w:color w:val="000000"/>
          <w:kern w:val="0"/>
          <w:sz w:val="32"/>
          <w:szCs w:val="32"/>
          <w:highlight w:val="none"/>
        </w:rPr>
        <w:t>万元，</w:t>
      </w:r>
      <w:r>
        <w:rPr>
          <w:rFonts w:hint="eastAsia" w:ascii="仿宋_GB2312" w:hAnsi="宋体" w:eastAsia="仿宋_GB2312" w:cs="仿宋_GB2312"/>
          <w:color w:val="000000"/>
          <w:kern w:val="0"/>
          <w:sz w:val="32"/>
          <w:szCs w:val="32"/>
          <w:highlight w:val="none"/>
          <w:lang w:eastAsia="zh-CN"/>
        </w:rPr>
        <w:t>减少</w:t>
      </w:r>
      <w:r>
        <w:rPr>
          <w:rFonts w:hint="eastAsia" w:ascii="仿宋_GB2312" w:hAnsi="宋体" w:eastAsia="仿宋_GB2312" w:cs="仿宋_GB2312"/>
          <w:color w:val="000000"/>
          <w:kern w:val="0"/>
          <w:sz w:val="32"/>
          <w:szCs w:val="32"/>
          <w:highlight w:val="none"/>
          <w:lang w:val="en-US" w:eastAsia="zh-CN"/>
        </w:rPr>
        <w:t>45.36</w:t>
      </w:r>
      <w:r>
        <w:rPr>
          <w:rFonts w:ascii="仿宋_GB2312" w:hAnsi="宋体" w:eastAsia="仿宋_GB2312" w:cs="仿宋_GB2312"/>
          <w:color w:val="000000"/>
          <w:kern w:val="0"/>
          <w:sz w:val="32"/>
          <w:szCs w:val="32"/>
          <w:highlight w:val="none"/>
        </w:rPr>
        <w:t>%，主要</w:t>
      </w:r>
      <w:r>
        <w:rPr>
          <w:rFonts w:hint="eastAsia" w:ascii="仿宋_GB2312" w:hAnsi="宋体" w:eastAsia="仿宋_GB2312" w:cs="仿宋_GB2312"/>
          <w:color w:val="000000"/>
          <w:kern w:val="0"/>
          <w:sz w:val="32"/>
          <w:szCs w:val="32"/>
          <w:highlight w:val="none"/>
        </w:rPr>
        <w:t>原因是</w:t>
      </w:r>
      <w:r>
        <w:rPr>
          <w:rFonts w:hint="eastAsia" w:ascii="仿宋_GB2312" w:hAnsi="仿宋" w:eastAsia="仿宋_GB2312"/>
          <w:sz w:val="32"/>
          <w:szCs w:val="32"/>
          <w:highlight w:val="none"/>
          <w:lang w:val="en-US" w:eastAsia="zh-CN"/>
        </w:rPr>
        <w:t>公卫资金不在二级单位决算</w:t>
      </w:r>
      <w:r>
        <w:rPr>
          <w:rFonts w:hint="eastAsia" w:ascii="仿宋_GB2312" w:hAnsi="仿宋" w:eastAsia="仿宋_GB2312"/>
          <w:sz w:val="32"/>
          <w:szCs w:val="32"/>
          <w:highlight w:val="none"/>
        </w:rPr>
        <w:t>。</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420" w:firstLineChars="200"/>
        <w:jc w:val="left"/>
        <w:textAlignment w:val="auto"/>
        <w:rPr>
          <w:rFonts w:hint="eastAsia" w:ascii="仿宋_GB2312" w:hAnsi="宋体" w:eastAsia="仿宋_GB2312" w:cs="仿宋_GB2312"/>
          <w:color w:val="000000"/>
          <w:kern w:val="0"/>
          <w:sz w:val="32"/>
          <w:szCs w:val="32"/>
          <w:highlight w:val="none"/>
        </w:rPr>
      </w:pPr>
      <w:r>
        <w:drawing>
          <wp:anchor distT="0" distB="0" distL="114300" distR="114300" simplePos="0" relativeHeight="251661312" behindDoc="1" locked="0" layoutInCell="1" allowOverlap="1">
            <wp:simplePos x="0" y="0"/>
            <wp:positionH relativeFrom="column">
              <wp:posOffset>154940</wp:posOffset>
            </wp:positionH>
            <wp:positionV relativeFrom="paragraph">
              <wp:posOffset>106680</wp:posOffset>
            </wp:positionV>
            <wp:extent cx="4572000" cy="2762250"/>
            <wp:effectExtent l="4445" t="4445" r="10795" b="6985"/>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p>
    <w:p>
      <w:pPr>
        <w:widowControl/>
        <w:wordWrap/>
        <w:spacing w:line="560" w:lineRule="exact"/>
        <w:ind w:firstLine="640" w:firstLineChars="200"/>
        <w:jc w:val="left"/>
        <w:textAlignment w:val="auto"/>
        <w:rPr>
          <w:rFonts w:hint="eastAsia" w:ascii="仿宋" w:hAnsi="仿宋" w:eastAsia="仿宋" w:cs="仿宋"/>
          <w:i w:val="0"/>
          <w:iCs/>
          <w:color w:val="000000"/>
          <w:kern w:val="0"/>
          <w:sz w:val="32"/>
          <w:szCs w:val="32"/>
          <w:highlight w:val="cyan"/>
          <w:lang w:val="en-US" w:eastAsia="zh-CN"/>
        </w:rPr>
      </w:pPr>
      <w:r>
        <w:rPr>
          <w:rFonts w:hint="eastAsia" w:ascii="仿宋_GB2312" w:hAnsi="宋体" w:eastAsia="仿宋_GB2312" w:cs="仿宋_GB2312"/>
          <w:color w:val="000000"/>
          <w:kern w:val="0"/>
          <w:sz w:val="32"/>
          <w:szCs w:val="32"/>
          <w:highlight w:val="none"/>
        </w:rPr>
        <w:t>按照政府功能分类科目，</w:t>
      </w:r>
      <w:r>
        <w:rPr>
          <w:rFonts w:ascii="仿宋_GB2312" w:hAnsi="宋体" w:eastAsia="仿宋_GB2312" w:cs="仿宋_GB2312"/>
          <w:color w:val="000000"/>
          <w:kern w:val="0"/>
          <w:sz w:val="32"/>
          <w:szCs w:val="32"/>
          <w:highlight w:val="none"/>
        </w:rPr>
        <w:t>其中：</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1.</w:t>
      </w:r>
      <w:r>
        <w:rPr>
          <w:rFonts w:hint="eastAsia" w:ascii="仿宋_GB2312" w:hAnsi="宋体" w:eastAsia="仿宋_GB2312" w:cs="仿宋_GB2312"/>
          <w:color w:val="000000"/>
          <w:kern w:val="0"/>
          <w:sz w:val="32"/>
          <w:szCs w:val="32"/>
          <w:highlight w:val="none"/>
        </w:rPr>
        <w:t>社会保障就业支出（类）行政事业单位养老支出（款）机关事业单位基本养老保险缴费支出（项）：预算</w:t>
      </w:r>
      <w:r>
        <w:rPr>
          <w:rFonts w:hint="eastAsia" w:ascii="仿宋_GB2312" w:hAnsi="宋体" w:eastAsia="仿宋_GB2312" w:cs="仿宋_GB2312"/>
          <w:color w:val="000000"/>
          <w:kern w:val="0"/>
          <w:sz w:val="32"/>
          <w:szCs w:val="32"/>
          <w:highlight w:val="none"/>
          <w:lang w:val="en-US" w:eastAsia="zh-CN"/>
        </w:rPr>
        <w:t>24.25</w:t>
      </w:r>
      <w:r>
        <w:rPr>
          <w:rFonts w:hint="eastAsia" w:ascii="仿宋_GB2312" w:hAnsi="宋体" w:eastAsia="仿宋_GB2312" w:cs="仿宋_GB2312"/>
          <w:color w:val="000000"/>
          <w:kern w:val="0"/>
          <w:sz w:val="32"/>
          <w:szCs w:val="32"/>
          <w:highlight w:val="none"/>
        </w:rPr>
        <w:t>万元，支出决算</w:t>
      </w:r>
      <w:bookmarkStart w:id="1" w:name="OLE_LINK5"/>
      <w:r>
        <w:rPr>
          <w:rFonts w:hint="eastAsia" w:ascii="仿宋_GB2312" w:hAnsi="宋体" w:eastAsia="仿宋_GB2312" w:cs="仿宋_GB2312"/>
          <w:color w:val="000000"/>
          <w:kern w:val="0"/>
          <w:sz w:val="32"/>
          <w:szCs w:val="32"/>
          <w:highlight w:val="none"/>
          <w:lang w:val="en-US" w:eastAsia="zh-CN"/>
        </w:rPr>
        <w:t>24.25</w:t>
      </w:r>
      <w:bookmarkEnd w:id="1"/>
      <w:r>
        <w:rPr>
          <w:rFonts w:hint="eastAsia" w:ascii="仿宋_GB2312" w:hAnsi="宋体" w:eastAsia="仿宋_GB2312" w:cs="仿宋_GB2312"/>
          <w:color w:val="000000"/>
          <w:kern w:val="0"/>
          <w:sz w:val="32"/>
          <w:szCs w:val="32"/>
          <w:highlight w:val="none"/>
        </w:rPr>
        <w:t>万元，完成预算的100%。</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 xml:space="preserve">     2.机关事业单位职业年金缴费</w:t>
      </w:r>
      <w:bookmarkStart w:id="2" w:name="OLE_LINK2"/>
      <w:r>
        <w:rPr>
          <w:rFonts w:hint="eastAsia" w:ascii="仿宋_GB2312" w:hAnsi="宋体" w:eastAsia="仿宋_GB2312" w:cs="仿宋_GB2312"/>
          <w:color w:val="000000"/>
          <w:kern w:val="0"/>
          <w:sz w:val="32"/>
          <w:szCs w:val="32"/>
          <w:highlight w:val="none"/>
          <w:lang w:val="en-US" w:eastAsia="zh-CN"/>
        </w:rPr>
        <w:t>支出（项）</w:t>
      </w:r>
      <w:bookmarkEnd w:id="2"/>
      <w:r>
        <w:rPr>
          <w:rFonts w:hint="eastAsia" w:ascii="仿宋_GB2312" w:hAnsi="宋体" w:eastAsia="仿宋_GB2312" w:cs="仿宋_GB2312"/>
          <w:color w:val="000000"/>
          <w:kern w:val="0"/>
          <w:sz w:val="32"/>
          <w:szCs w:val="32"/>
          <w:highlight w:val="none"/>
          <w:lang w:val="en-US" w:eastAsia="zh-CN"/>
        </w:rPr>
        <w:t>：预算9.58万元，支出决算9.58万元，完成预算100%。</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3.抚恤（款）死亡抚恤（项）：预算5.82万元，支出决算5.82万元，完成预算的100%。</w:t>
      </w:r>
    </w:p>
    <w:p>
      <w:pPr>
        <w:widowControl/>
        <w:wordWrap/>
        <w:spacing w:line="560" w:lineRule="exact"/>
        <w:ind w:firstLine="640" w:firstLineChars="200"/>
        <w:jc w:val="left"/>
        <w:textAlignment w:val="auto"/>
        <w:rPr>
          <w:rFonts w:hint="default"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4.卫生健康支出（类）</w:t>
      </w:r>
      <w:r>
        <w:rPr>
          <w:rFonts w:hint="eastAsia" w:ascii="仿宋_GB2312" w:hAnsi="宋体" w:eastAsia="仿宋_GB2312" w:cs="仿宋_GB2312"/>
          <w:color w:val="000000"/>
          <w:kern w:val="0"/>
          <w:sz w:val="32"/>
          <w:szCs w:val="32"/>
          <w:highlight w:val="none"/>
        </w:rPr>
        <w:t>基层医疗卫生机</w:t>
      </w:r>
      <w:r>
        <w:rPr>
          <w:rFonts w:hint="eastAsia" w:ascii="仿宋_GB2312" w:hAnsi="宋体" w:eastAsia="仿宋_GB2312" w:cs="仿宋_GB2312"/>
          <w:color w:val="000000"/>
          <w:kern w:val="0"/>
          <w:sz w:val="32"/>
          <w:szCs w:val="32"/>
          <w:highlight w:val="none"/>
          <w:lang w:val="en-US" w:eastAsia="zh-CN"/>
        </w:rPr>
        <w:t>构（款）乡镇卫生院（项）：预算487.44万元，支出决算487.44万元，完成预算的100%。</w:t>
      </w:r>
    </w:p>
    <w:p>
      <w:pPr>
        <w:widowControl/>
        <w:wordWrap/>
        <w:spacing w:line="560" w:lineRule="exact"/>
        <w:ind w:firstLine="640" w:firstLineChars="200"/>
        <w:jc w:val="left"/>
        <w:textAlignment w:val="auto"/>
        <w:rPr>
          <w:rFonts w:hint="default"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5.其他基层医疗卫生机构支出（项）：预算0万元，支出决算100.00万元，原因是2022年结转和结余100.00万元，2022年拨付修缮改造资金，当年因疫情影响未开工在2023年度开工支出。</w:t>
      </w:r>
    </w:p>
    <w:p>
      <w:pPr>
        <w:widowControl/>
        <w:wordWrap/>
        <w:spacing w:line="560" w:lineRule="exact"/>
        <w:ind w:firstLine="640" w:firstLineChars="200"/>
        <w:jc w:val="left"/>
        <w:textAlignment w:val="auto"/>
        <w:rPr>
          <w:rFonts w:hint="eastAsia" w:ascii="仿宋_GB2312" w:hAnsi="宋体" w:eastAsia="仿宋_GB2312" w:cs="仿宋_GB2312"/>
          <w:color w:val="000000"/>
          <w:kern w:val="0"/>
          <w:sz w:val="32"/>
          <w:szCs w:val="32"/>
          <w:highlight w:val="none"/>
        </w:rPr>
      </w:pPr>
      <w:r>
        <w:rPr>
          <w:rFonts w:hint="eastAsia" w:ascii="仿宋_GB2312" w:hAnsi="宋体" w:eastAsia="仿宋_GB2312" w:cs="仿宋_GB2312"/>
          <w:color w:val="000000"/>
          <w:kern w:val="0"/>
          <w:sz w:val="32"/>
          <w:szCs w:val="32"/>
          <w:highlight w:val="none"/>
          <w:lang w:val="en-US" w:eastAsia="zh-CN"/>
        </w:rPr>
        <w:t>6.</w:t>
      </w:r>
      <w:r>
        <w:rPr>
          <w:rFonts w:hint="eastAsia" w:ascii="仿宋_GB2312" w:hAnsi="宋体" w:eastAsia="仿宋_GB2312" w:cs="仿宋_GB2312"/>
          <w:color w:val="000000"/>
          <w:kern w:val="0"/>
          <w:sz w:val="32"/>
          <w:szCs w:val="32"/>
          <w:highlight w:val="none"/>
        </w:rPr>
        <w:t>行政事业单位医疗（款）事业单位医疗（项）：预算</w:t>
      </w:r>
      <w:r>
        <w:rPr>
          <w:rFonts w:hint="eastAsia" w:ascii="仿宋_GB2312" w:hAnsi="宋体" w:eastAsia="仿宋_GB2312" w:cs="仿宋_GB2312"/>
          <w:color w:val="000000"/>
          <w:kern w:val="0"/>
          <w:sz w:val="32"/>
          <w:szCs w:val="32"/>
          <w:highlight w:val="none"/>
          <w:lang w:val="en-US" w:eastAsia="zh-CN"/>
        </w:rPr>
        <w:t>14.55</w:t>
      </w:r>
      <w:r>
        <w:rPr>
          <w:rFonts w:hint="eastAsia" w:ascii="仿宋_GB2312" w:hAnsi="宋体" w:eastAsia="仿宋_GB2312" w:cs="仿宋_GB2312"/>
          <w:color w:val="000000"/>
          <w:kern w:val="0"/>
          <w:sz w:val="32"/>
          <w:szCs w:val="32"/>
          <w:highlight w:val="none"/>
        </w:rPr>
        <w:t>万元，支出决算</w:t>
      </w:r>
      <w:r>
        <w:rPr>
          <w:rFonts w:hint="eastAsia" w:ascii="仿宋_GB2312" w:hAnsi="宋体" w:eastAsia="仿宋_GB2312" w:cs="仿宋_GB2312"/>
          <w:color w:val="000000"/>
          <w:kern w:val="0"/>
          <w:sz w:val="32"/>
          <w:szCs w:val="32"/>
          <w:highlight w:val="none"/>
          <w:lang w:val="en-US" w:eastAsia="zh-CN"/>
        </w:rPr>
        <w:t>14.55</w:t>
      </w:r>
      <w:r>
        <w:rPr>
          <w:rFonts w:hint="eastAsia" w:ascii="仿宋_GB2312" w:hAnsi="宋体" w:eastAsia="仿宋_GB2312" w:cs="仿宋_GB2312"/>
          <w:color w:val="000000"/>
          <w:kern w:val="0"/>
          <w:sz w:val="32"/>
          <w:szCs w:val="32"/>
          <w:highlight w:val="none"/>
        </w:rPr>
        <w:t>万元，完成预算的100%。</w:t>
      </w:r>
    </w:p>
    <w:p>
      <w:pPr>
        <w:widowControl/>
        <w:wordWrap/>
        <w:spacing w:line="560" w:lineRule="exact"/>
        <w:ind w:firstLine="640" w:firstLineChars="200"/>
        <w:jc w:val="left"/>
        <w:textAlignment w:val="auto"/>
        <w:rPr>
          <w:rFonts w:hint="default" w:ascii="仿宋_GB2312" w:hAnsi="宋体" w:eastAsia="仿宋_GB2312" w:cs="仿宋_GB2312"/>
          <w:color w:val="000000"/>
          <w:kern w:val="0"/>
          <w:sz w:val="32"/>
          <w:szCs w:val="32"/>
          <w:highlight w:val="none"/>
          <w:lang w:val="en-US" w:eastAsia="zh-CN"/>
        </w:rPr>
      </w:pPr>
      <w:r>
        <w:rPr>
          <w:rFonts w:hint="eastAsia" w:ascii="仿宋_GB2312" w:hAnsi="宋体" w:eastAsia="仿宋_GB2312" w:cs="仿宋_GB2312"/>
          <w:color w:val="000000"/>
          <w:kern w:val="0"/>
          <w:sz w:val="32"/>
          <w:szCs w:val="32"/>
          <w:highlight w:val="none"/>
          <w:lang w:val="en-US" w:eastAsia="zh-CN"/>
        </w:rPr>
        <w:t>7.住房</w:t>
      </w:r>
      <w:r>
        <w:rPr>
          <w:rFonts w:hint="eastAsia" w:ascii="仿宋_GB2312" w:hAnsi="宋体" w:eastAsia="仿宋_GB2312" w:cs="仿宋_GB2312"/>
          <w:color w:val="000000"/>
          <w:kern w:val="0"/>
          <w:sz w:val="32"/>
          <w:szCs w:val="32"/>
          <w:highlight w:val="none"/>
        </w:rPr>
        <w:t>保障支出（类）事业单位</w:t>
      </w:r>
      <w:r>
        <w:rPr>
          <w:rFonts w:hint="eastAsia" w:ascii="仿宋_GB2312" w:hAnsi="宋体" w:eastAsia="仿宋_GB2312" w:cs="仿宋_GB2312"/>
          <w:color w:val="000000"/>
          <w:kern w:val="0"/>
          <w:sz w:val="32"/>
          <w:szCs w:val="32"/>
          <w:highlight w:val="none"/>
          <w:lang w:val="en-US" w:eastAsia="zh-CN"/>
        </w:rPr>
        <w:t>住房保障</w:t>
      </w:r>
      <w:r>
        <w:rPr>
          <w:rFonts w:hint="eastAsia" w:ascii="仿宋_GB2312" w:hAnsi="宋体" w:eastAsia="仿宋_GB2312" w:cs="仿宋_GB2312"/>
          <w:color w:val="000000"/>
          <w:kern w:val="0"/>
          <w:sz w:val="32"/>
          <w:szCs w:val="32"/>
          <w:highlight w:val="none"/>
        </w:rPr>
        <w:t>支出（款）</w:t>
      </w:r>
      <w:r>
        <w:rPr>
          <w:rFonts w:hint="eastAsia" w:ascii="仿宋_GB2312" w:hAnsi="宋体" w:eastAsia="仿宋_GB2312" w:cs="仿宋_GB2312"/>
          <w:color w:val="000000"/>
          <w:kern w:val="0"/>
          <w:sz w:val="32"/>
          <w:szCs w:val="32"/>
          <w:highlight w:val="none"/>
          <w:lang w:val="en-US" w:eastAsia="zh-CN"/>
        </w:rPr>
        <w:t>住房公积金</w:t>
      </w:r>
      <w:r>
        <w:rPr>
          <w:rFonts w:hint="eastAsia" w:ascii="仿宋_GB2312" w:hAnsi="宋体" w:eastAsia="仿宋_GB2312" w:cs="仿宋_GB2312"/>
          <w:color w:val="000000"/>
          <w:kern w:val="0"/>
          <w:sz w:val="32"/>
          <w:szCs w:val="32"/>
          <w:highlight w:val="none"/>
        </w:rPr>
        <w:t>支出（项）</w:t>
      </w:r>
      <w:r>
        <w:rPr>
          <w:rFonts w:hint="eastAsia" w:ascii="仿宋_GB2312" w:hAnsi="宋体" w:eastAsia="仿宋_GB2312" w:cs="仿宋_GB2312"/>
          <w:color w:val="000000"/>
          <w:kern w:val="0"/>
          <w:sz w:val="32"/>
          <w:szCs w:val="32"/>
          <w:highlight w:val="none"/>
          <w:lang w:eastAsia="zh-CN"/>
        </w:rPr>
        <w:t>，</w:t>
      </w:r>
      <w:r>
        <w:rPr>
          <w:rFonts w:hint="eastAsia" w:ascii="仿宋_GB2312" w:hAnsi="宋体" w:eastAsia="仿宋_GB2312" w:cs="仿宋_GB2312"/>
          <w:color w:val="000000"/>
          <w:kern w:val="0"/>
          <w:sz w:val="32"/>
          <w:szCs w:val="32"/>
          <w:highlight w:val="none"/>
          <w:lang w:val="en-US" w:eastAsia="zh-CN"/>
        </w:rPr>
        <w:t>预算18.38万元，支出决算18.38万元，完成预算100%。</w:t>
      </w:r>
    </w:p>
    <w:p>
      <w:pPr>
        <w:pStyle w:val="2"/>
        <w:ind w:left="0" w:leftChars="0" w:firstLine="0" w:firstLineChars="0"/>
        <w:rPr>
          <w:rFonts w:hint="default" w:eastAsia="宋体"/>
          <w:color w:val="FF0000"/>
          <w:sz w:val="36"/>
          <w:szCs w:val="44"/>
          <w:lang w:val="en-US" w:eastAsia="zh-CN"/>
        </w:rPr>
      </w:pPr>
    </w:p>
    <w:p>
      <w:pPr>
        <w:pStyle w:val="5"/>
        <w:rPr>
          <w:rFonts w:hint="eastAsia"/>
          <w:lang w:val="en-US" w:eastAsia="zh-CN"/>
        </w:rPr>
      </w:pPr>
      <w:r>
        <w:rPr>
          <w:rFonts w:hint="eastAsia"/>
          <w:lang w:val="en-US" w:eastAsia="zh-CN"/>
        </w:rPr>
        <w:t xml:space="preserve"> </w:t>
      </w:r>
    </w:p>
    <w:p>
      <w:pPr>
        <w:pStyle w:val="5"/>
        <w:rPr>
          <w:rFonts w:hint="eastAsia"/>
          <w:lang w:val="en-US" w:eastAsia="zh-CN"/>
        </w:rPr>
      </w:pPr>
      <w:r>
        <w:drawing>
          <wp:inline distT="0" distB="0" distL="114300" distR="114300">
            <wp:extent cx="5014595" cy="2743200"/>
            <wp:effectExtent l="4445" t="4445" r="10160" b="10795"/>
            <wp:docPr id="7" name="图片 5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5"/>
        <w:rPr>
          <w:rFonts w:hint="eastAsia"/>
          <w:lang w:val="en-US" w:eastAsia="zh-CN"/>
        </w:rPr>
      </w:pPr>
    </w:p>
    <w:p>
      <w:pPr>
        <w:pStyle w:val="5"/>
        <w:rPr>
          <w:rFonts w:hint="eastAsia"/>
          <w:lang w:val="en-US" w:eastAsia="zh-CN"/>
        </w:rPr>
      </w:pPr>
    </w:p>
    <w:p>
      <w:pPr>
        <w:pStyle w:val="5"/>
        <w:rPr>
          <w:rFonts w:ascii="仿宋_GB2312" w:hAnsi="仿宋" w:eastAsia="仿宋_GB2312"/>
          <w:sz w:val="32"/>
          <w:szCs w:val="32"/>
          <w:highlight w:val="none"/>
        </w:rPr>
      </w:pPr>
      <w:r>
        <w:rPr>
          <w:rFonts w:hint="eastAsia"/>
          <w:lang w:val="en-US" w:eastAsia="zh-CN"/>
        </w:rPr>
        <w:t xml:space="preserve">  </w:t>
      </w:r>
      <w:r>
        <w:rPr>
          <w:rFonts w:hint="eastAsia" w:ascii="黑体" w:hAnsi="黑体" w:eastAsia="黑体"/>
          <w:color w:val="000000"/>
          <w:kern w:val="0"/>
          <w:sz w:val="32"/>
          <w:szCs w:val="32"/>
          <w:highlight w:val="none"/>
        </w:rPr>
        <w:t>六、一般公共预算财政拨款基本支出决算情况</w:t>
      </w:r>
      <w:r>
        <w:rPr>
          <w:rFonts w:hint="eastAsia" w:ascii="黑体" w:hAnsi="黑体" w:eastAsia="黑体"/>
          <w:color w:val="000000"/>
          <w:kern w:val="0"/>
          <w:sz w:val="32"/>
          <w:szCs w:val="32"/>
          <w:highlight w:val="none"/>
          <w:lang w:eastAsia="zh-CN"/>
        </w:rPr>
        <w:t>说明</w:t>
      </w:r>
      <w:r>
        <w:rPr>
          <w:rFonts w:hint="eastAsia" w:ascii="黑体" w:hAnsi="黑体" w:eastAsia="黑体"/>
          <w:color w:val="000000"/>
          <w:kern w:val="0"/>
          <w:sz w:val="32"/>
          <w:szCs w:val="32"/>
          <w:highlight w:val="none"/>
        </w:rPr>
        <w:t xml:space="preserve"> </w:t>
      </w:r>
    </w:p>
    <w:p>
      <w:pPr>
        <w:widowControl/>
        <w:wordWrap/>
        <w:spacing w:line="560" w:lineRule="exact"/>
        <w:ind w:firstLine="640" w:firstLineChars="200"/>
        <w:jc w:val="left"/>
        <w:textAlignment w:val="auto"/>
        <w:rPr>
          <w:rFonts w:hint="eastAsia" w:ascii="仿宋_GB2312" w:hAnsi="仿宋_GB2312" w:eastAsia="仿宋_GB2312" w:cs="仿宋_GB2312"/>
          <w:color w:val="000000"/>
          <w:kern w:val="0"/>
          <w:sz w:val="31"/>
          <w:szCs w:val="31"/>
          <w:highlight w:val="none"/>
          <w:lang w:eastAsia="zh-CN"/>
        </w:rPr>
      </w:pPr>
      <w:r>
        <w:rPr>
          <w:rFonts w:hint="eastAsia" w:ascii="仿宋_GB2312" w:hAnsi="仿宋" w:eastAsia="仿宋_GB2312"/>
          <w:sz w:val="32"/>
          <w:szCs w:val="32"/>
          <w:highlight w:val="none"/>
          <w:lang w:val="en-US" w:eastAsia="zh-CN"/>
        </w:rPr>
        <w:t>2023</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度</w:t>
      </w:r>
      <w:r>
        <w:rPr>
          <w:rFonts w:ascii="仿宋_GB2312" w:hAnsi="仿宋_GB2312" w:eastAsia="仿宋_GB2312" w:cs="仿宋_GB2312"/>
          <w:color w:val="000000"/>
          <w:kern w:val="0"/>
          <w:sz w:val="31"/>
          <w:szCs w:val="31"/>
          <w:highlight w:val="none"/>
        </w:rPr>
        <w:t>一般公共预算财政拨款基本支出</w:t>
      </w:r>
      <w:r>
        <w:rPr>
          <w:rFonts w:hint="eastAsia" w:ascii="仿宋_GB2312" w:hAnsi="仿宋_GB2312" w:eastAsia="仿宋_GB2312" w:cs="仿宋_GB2312"/>
          <w:color w:val="000000"/>
          <w:kern w:val="0"/>
          <w:sz w:val="31"/>
          <w:szCs w:val="31"/>
          <w:highlight w:val="none"/>
          <w:lang w:val="en-US" w:eastAsia="zh-CN"/>
        </w:rPr>
        <w:t>76.08</w:t>
      </w:r>
      <w:r>
        <w:rPr>
          <w:rFonts w:ascii="仿宋_GB2312" w:hAnsi="仿宋_GB2312" w:eastAsia="仿宋_GB2312" w:cs="仿宋_GB2312"/>
          <w:color w:val="000000"/>
          <w:kern w:val="0"/>
          <w:sz w:val="31"/>
          <w:szCs w:val="31"/>
          <w:highlight w:val="none"/>
        </w:rPr>
        <w:t>万元，包括人员经费和公用经费。</w:t>
      </w:r>
      <w:r>
        <w:rPr>
          <w:rFonts w:hint="eastAsia" w:ascii="仿宋_GB2312" w:hAnsi="仿宋_GB2312" w:eastAsia="仿宋_GB2312" w:cs="仿宋_GB2312"/>
          <w:color w:val="000000"/>
          <w:kern w:val="0"/>
          <w:sz w:val="31"/>
          <w:szCs w:val="31"/>
          <w:highlight w:val="none"/>
          <w:lang w:eastAsia="zh-CN"/>
        </w:rPr>
        <w:t>其中：</w:t>
      </w:r>
    </w:p>
    <w:p>
      <w:pPr>
        <w:widowControl/>
        <w:numPr>
          <w:ilvl w:val="0"/>
          <w:numId w:val="0"/>
        </w:numPr>
        <w:ind w:firstLine="643" w:firstLineChars="200"/>
        <w:jc w:val="left"/>
        <w:rPr>
          <w:rFonts w:hint="eastAsia" w:ascii="仿宋" w:hAnsi="仿宋" w:eastAsia="仿宋" w:cs="仿宋"/>
          <w:sz w:val="32"/>
          <w:szCs w:val="32"/>
          <w:highlight w:val="none"/>
        </w:rPr>
      </w:pPr>
      <w:r>
        <w:rPr>
          <w:rFonts w:hint="eastAsia" w:ascii="仿宋_GB2312" w:hAnsi="宋体" w:eastAsia="仿宋_GB2312" w:cs="仿宋_GB2312"/>
          <w:b/>
          <w:bCs/>
          <w:color w:val="000000"/>
          <w:kern w:val="0"/>
          <w:sz w:val="32"/>
          <w:szCs w:val="32"/>
          <w:highlight w:val="none"/>
          <w:lang w:val="en-US" w:eastAsia="zh-CN"/>
        </w:rPr>
        <w:t>(一)</w:t>
      </w:r>
      <w:r>
        <w:rPr>
          <w:rFonts w:hint="eastAsia" w:ascii="仿宋_GB2312" w:hAnsi="宋体" w:eastAsia="仿宋_GB2312" w:cs="仿宋_GB2312"/>
          <w:b/>
          <w:bCs/>
          <w:color w:val="000000"/>
          <w:kern w:val="0"/>
          <w:sz w:val="32"/>
          <w:szCs w:val="32"/>
          <w:highlight w:val="none"/>
        </w:rPr>
        <w:t>人员经费</w:t>
      </w:r>
      <w:r>
        <w:rPr>
          <w:rFonts w:hint="eastAsia" w:ascii="仿宋_GB2312" w:hAnsi="宋体" w:eastAsia="仿宋_GB2312" w:cs="仿宋_GB2312"/>
          <w:b/>
          <w:bCs/>
          <w:color w:val="000000"/>
          <w:kern w:val="0"/>
          <w:sz w:val="32"/>
          <w:szCs w:val="32"/>
          <w:highlight w:val="none"/>
          <w:lang w:val="en-US" w:eastAsia="zh-CN"/>
        </w:rPr>
        <w:t>72.58</w:t>
      </w:r>
      <w:r>
        <w:rPr>
          <w:rFonts w:hint="eastAsia" w:ascii="仿宋" w:hAnsi="仿宋" w:eastAsia="仿宋" w:cs="仿宋"/>
          <w:color w:val="000000"/>
          <w:kern w:val="0"/>
          <w:sz w:val="32"/>
          <w:szCs w:val="32"/>
          <w:highlight w:val="none"/>
        </w:rPr>
        <w:t>万元，主要包括</w:t>
      </w:r>
      <w:r>
        <w:rPr>
          <w:rFonts w:hint="eastAsia" w:ascii="仿宋" w:hAnsi="仿宋" w:eastAsia="仿宋" w:cs="仿宋"/>
          <w:color w:val="000000"/>
          <w:kern w:val="0"/>
          <w:sz w:val="32"/>
          <w:szCs w:val="32"/>
          <w:highlight w:val="none"/>
          <w:lang w:val="en-US" w:eastAsia="zh-CN"/>
        </w:rPr>
        <w:t>：</w:t>
      </w:r>
      <w:r>
        <w:rPr>
          <w:rFonts w:hint="eastAsia" w:ascii="仿宋_GB2312" w:hAnsi="仿宋_GB2312" w:eastAsia="仿宋_GB2312" w:cs="仿宋_GB2312"/>
          <w:color w:val="000000"/>
          <w:kern w:val="0"/>
          <w:sz w:val="31"/>
          <w:szCs w:val="31"/>
          <w:highlight w:val="none"/>
          <w:lang w:val="en-US" w:eastAsia="zh-CN"/>
        </w:rPr>
        <w:t>机关事业单位基本养老保险、职业年金缴费、职工基本医疗保险缴费、住房公积金、抚恤金。</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default"/>
          <w:lang w:val="en-US" w:eastAsia="zh-CN"/>
        </w:rPr>
      </w:pPr>
      <w:r>
        <w:rPr>
          <w:rFonts w:hint="eastAsia" w:ascii="仿宋" w:hAnsi="仿宋" w:eastAsia="仿宋" w:cs="仿宋"/>
          <w:b/>
          <w:bCs/>
          <w:color w:val="000000"/>
          <w:kern w:val="0"/>
          <w:sz w:val="32"/>
          <w:szCs w:val="32"/>
          <w:highlight w:val="none"/>
          <w:lang w:val="en-US" w:eastAsia="zh-CN"/>
        </w:rPr>
        <w:t>(二）</w:t>
      </w:r>
      <w:r>
        <w:rPr>
          <w:rFonts w:hint="eastAsia" w:ascii="仿宋" w:hAnsi="仿宋" w:eastAsia="仿宋" w:cs="仿宋"/>
          <w:b/>
          <w:bCs/>
          <w:color w:val="000000"/>
          <w:kern w:val="0"/>
          <w:sz w:val="32"/>
          <w:szCs w:val="32"/>
          <w:highlight w:val="none"/>
          <w:lang w:eastAsia="zh-CN"/>
        </w:rPr>
        <w:t>公用经费</w:t>
      </w:r>
      <w:r>
        <w:rPr>
          <w:rFonts w:hint="eastAsia" w:ascii="仿宋" w:hAnsi="仿宋" w:eastAsia="仿宋" w:cs="仿宋"/>
          <w:b/>
          <w:bCs/>
          <w:color w:val="000000"/>
          <w:kern w:val="0"/>
          <w:sz w:val="32"/>
          <w:szCs w:val="32"/>
          <w:highlight w:val="none"/>
          <w:lang w:val="en-US" w:eastAsia="zh-CN"/>
        </w:rPr>
        <w:t>3.5</w:t>
      </w:r>
      <w:r>
        <w:rPr>
          <w:rFonts w:hint="eastAsia" w:ascii="仿宋" w:hAnsi="仿宋" w:eastAsia="仿宋" w:cs="仿宋"/>
          <w:color w:val="000000"/>
          <w:kern w:val="0"/>
          <w:sz w:val="32"/>
          <w:szCs w:val="32"/>
          <w:highlight w:val="none"/>
          <w:lang w:eastAsia="zh-CN"/>
        </w:rPr>
        <w:t>万元，主</w:t>
      </w:r>
      <w:r>
        <w:rPr>
          <w:rFonts w:hint="eastAsia" w:ascii="仿宋" w:hAnsi="仿宋" w:eastAsia="仿宋" w:cs="仿宋"/>
          <w:color w:val="000000"/>
          <w:kern w:val="0"/>
          <w:sz w:val="32"/>
          <w:szCs w:val="32"/>
          <w:highlight w:val="none"/>
        </w:rPr>
        <w:t>要包括</w:t>
      </w:r>
      <w:r>
        <w:rPr>
          <w:rFonts w:hint="eastAsia" w:ascii="仿宋" w:hAnsi="仿宋" w:eastAsia="仿宋" w:cs="仿宋"/>
          <w:color w:val="000000"/>
          <w:kern w:val="0"/>
          <w:sz w:val="32"/>
          <w:szCs w:val="32"/>
          <w:highlight w:val="none"/>
          <w:lang w:eastAsia="zh-CN"/>
        </w:rPr>
        <w:t>：委托业务费</w:t>
      </w:r>
      <w:r>
        <w:rPr>
          <w:rFonts w:hint="eastAsia" w:ascii="仿宋" w:hAnsi="仿宋" w:eastAsia="仿宋" w:cs="仿宋"/>
          <w:sz w:val="32"/>
          <w:szCs w:val="32"/>
          <w:highlight w:val="none"/>
          <w:lang w:val="en-US" w:eastAsia="zh-CN"/>
        </w:rPr>
        <w:t>。</w:t>
      </w:r>
    </w:p>
    <w:p>
      <w:pPr>
        <w:wordWrap/>
        <w:spacing w:line="560" w:lineRule="exact"/>
        <w:ind w:firstLine="640" w:firstLineChars="200"/>
        <w:textAlignment w:val="auto"/>
        <w:rPr>
          <w:rFonts w:hint="eastAsia" w:ascii="仿宋_GB2312" w:hAnsi="仿宋_GB2312" w:eastAsia="仿宋_GB2312" w:cs="仿宋_GB2312"/>
          <w:color w:val="000000"/>
          <w:kern w:val="0"/>
          <w:sz w:val="32"/>
          <w:szCs w:val="32"/>
          <w:highlight w:val="none"/>
        </w:rPr>
      </w:pPr>
      <w:r>
        <w:rPr>
          <w:rFonts w:hint="eastAsia" w:ascii="黑体" w:hAnsi="黑体" w:eastAsia="黑体" w:cs="黑体"/>
          <w:color w:val="000000"/>
          <w:kern w:val="0"/>
          <w:sz w:val="32"/>
          <w:szCs w:val="32"/>
          <w:highlight w:val="none"/>
          <w:lang w:eastAsia="zh-CN"/>
        </w:rPr>
        <w:t>七、</w:t>
      </w:r>
      <w:r>
        <w:rPr>
          <w:rFonts w:hint="eastAsia" w:ascii="黑体" w:hAnsi="黑体" w:eastAsia="黑体" w:cs="黑体"/>
          <w:color w:val="000000"/>
          <w:kern w:val="0"/>
          <w:sz w:val="32"/>
          <w:szCs w:val="32"/>
          <w:highlight w:val="none"/>
        </w:rPr>
        <w:t>政府性基金预算财政拨款收入支出</w:t>
      </w:r>
      <w:r>
        <w:rPr>
          <w:rFonts w:hint="eastAsia" w:ascii="黑体" w:hAnsi="黑体" w:eastAsia="黑体" w:cs="黑体"/>
          <w:color w:val="000000"/>
          <w:kern w:val="0"/>
          <w:sz w:val="32"/>
          <w:szCs w:val="32"/>
          <w:highlight w:val="none"/>
          <w:lang w:eastAsia="zh-CN"/>
        </w:rPr>
        <w:t>决算</w:t>
      </w:r>
      <w:r>
        <w:rPr>
          <w:rFonts w:hint="eastAsia" w:ascii="黑体" w:hAnsi="黑体" w:eastAsia="黑体" w:cs="黑体"/>
          <w:color w:val="000000"/>
          <w:kern w:val="0"/>
          <w:sz w:val="32"/>
          <w:szCs w:val="32"/>
          <w:highlight w:val="none"/>
        </w:rPr>
        <w:t>情况</w:t>
      </w:r>
      <w:r>
        <w:rPr>
          <w:rFonts w:hint="eastAsia" w:ascii="黑体" w:hAnsi="黑体" w:eastAsia="黑体" w:cs="黑体"/>
          <w:color w:val="000000"/>
          <w:kern w:val="0"/>
          <w:sz w:val="32"/>
          <w:szCs w:val="32"/>
          <w:highlight w:val="none"/>
          <w:lang w:eastAsia="zh-CN"/>
        </w:rPr>
        <w:t>说明</w:t>
      </w:r>
      <w:r>
        <w:rPr>
          <w:rFonts w:hint="eastAsia" w:ascii="仿宋_GB2312" w:hAnsi="仿宋_GB2312" w:eastAsia="仿宋_GB2312" w:cs="仿宋_GB2312"/>
          <w:color w:val="000000"/>
          <w:kern w:val="0"/>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bCs/>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本单位2023年度无政府性基金预算财政拨款收支，已公开空表。</w:t>
      </w:r>
    </w:p>
    <w:p>
      <w:pPr>
        <w:wordWrap/>
        <w:spacing w:line="560" w:lineRule="exact"/>
        <w:ind w:firstLine="640" w:firstLineChars="200"/>
        <w:textAlignment w:val="auto"/>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eastAsia="zh-CN"/>
        </w:rPr>
        <w:t>八、国有资本经营预算财政拨款支出决算情况说明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iCs/>
          <w:color w:val="0000FF"/>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eastAsia="zh-CN"/>
        </w:rPr>
        <w:t>本单位2023年度无国有资本经营预算财政拨款收支，已公开空表。</w:t>
      </w:r>
    </w:p>
    <w:p>
      <w:pPr>
        <w:wordWrap/>
        <w:spacing w:line="560" w:lineRule="exact"/>
        <w:ind w:firstLine="640" w:firstLineChars="200"/>
        <w:textAlignment w:val="auto"/>
        <w:rPr>
          <w:rFonts w:hint="eastAsia" w:ascii="黑体" w:hAnsi="黑体" w:eastAsia="黑体" w:cs="黑体"/>
          <w:color w:val="000000"/>
          <w:kern w:val="0"/>
          <w:sz w:val="32"/>
          <w:szCs w:val="32"/>
          <w:highlight w:val="none"/>
          <w:lang w:eastAsia="zh-CN"/>
        </w:rPr>
      </w:pPr>
      <w:r>
        <w:rPr>
          <w:rFonts w:hint="eastAsia" w:ascii="黑体" w:hAnsi="黑体" w:eastAsia="黑体" w:cs="黑体"/>
          <w:color w:val="000000"/>
          <w:kern w:val="0"/>
          <w:sz w:val="32"/>
          <w:szCs w:val="32"/>
          <w:highlight w:val="none"/>
          <w:lang w:val="en-US" w:eastAsia="zh-CN"/>
        </w:rPr>
        <w:t>九、</w:t>
      </w:r>
      <w:r>
        <w:rPr>
          <w:rFonts w:hint="eastAsia" w:ascii="黑体" w:hAnsi="黑体" w:eastAsia="黑体" w:cs="黑体"/>
          <w:color w:val="000000"/>
          <w:kern w:val="0"/>
          <w:sz w:val="32"/>
          <w:szCs w:val="32"/>
          <w:highlight w:val="none"/>
          <w:lang w:eastAsia="zh-CN"/>
        </w:rPr>
        <w:t xml:space="preserve">财政拨款“三公”经费及会议费、培训费支出决算情况说明 </w:t>
      </w:r>
    </w:p>
    <w:p>
      <w:pPr>
        <w:pStyle w:val="5"/>
        <w:ind w:firstLine="640"/>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color w:val="auto"/>
          <w:kern w:val="0"/>
          <w:sz w:val="32"/>
          <w:szCs w:val="32"/>
          <w:highlight w:val="none"/>
          <w:lang w:val="en-US" w:eastAsia="zh-CN" w:bidi="ar-SA"/>
        </w:rPr>
        <w:t>本单位2023年度无财政拨款“三公”经费及会议费、培训费支出，已公开空表。</w:t>
      </w:r>
    </w:p>
    <w:p>
      <w:pPr>
        <w:pStyle w:val="6"/>
        <w:ind w:firstLine="640"/>
        <w:rPr>
          <w:rFonts w:hint="eastAsia" w:ascii="楷体" w:hAnsi="楷体" w:eastAsia="楷体" w:cs="楷体"/>
          <w:color w:val="auto"/>
          <w:sz w:val="32"/>
          <w:szCs w:val="32"/>
          <w:highlight w:val="none"/>
          <w:lang w:val="en-US" w:eastAsia="zh-CN"/>
        </w:rPr>
      </w:pPr>
      <w:r>
        <w:rPr>
          <w:rFonts w:hint="eastAsia" w:ascii="楷体" w:hAnsi="楷体" w:eastAsia="楷体" w:cs="楷体"/>
          <w:b w:val="0"/>
          <w:bCs/>
          <w:color w:val="auto"/>
          <w:kern w:val="0"/>
          <w:sz w:val="32"/>
          <w:szCs w:val="32"/>
          <w:highlight w:val="none"/>
        </w:rPr>
        <w:t>（一）“三公”经费支出决算情况</w:t>
      </w:r>
      <w:r>
        <w:rPr>
          <w:rFonts w:hint="eastAsia" w:ascii="楷体" w:hAnsi="楷体" w:eastAsia="楷体" w:cs="楷体"/>
          <w:b w:val="0"/>
          <w:bCs/>
          <w:color w:val="auto"/>
          <w:kern w:val="0"/>
          <w:sz w:val="32"/>
          <w:szCs w:val="32"/>
          <w:highlight w:val="none"/>
          <w:lang w:eastAsia="zh-CN"/>
        </w:rPr>
        <w:t>说明</w:t>
      </w:r>
      <w:r>
        <w:rPr>
          <w:rFonts w:hint="eastAsia" w:ascii="楷体" w:hAnsi="楷体" w:eastAsia="楷体" w:cs="楷体"/>
          <w:b/>
          <w:color w:val="auto"/>
          <w:kern w:val="0"/>
          <w:sz w:val="32"/>
          <w:szCs w:val="32"/>
          <w:highlight w:val="none"/>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因公出国（境）</w:t>
      </w:r>
      <w:r>
        <w:rPr>
          <w:rFonts w:hint="eastAsia" w:ascii="仿宋_GB2312" w:hAnsi="仿宋_GB2312" w:eastAsia="仿宋_GB2312" w:cs="仿宋_GB2312"/>
          <w:b w:val="0"/>
          <w:bCs w:val="0"/>
          <w:color w:val="auto"/>
          <w:sz w:val="32"/>
          <w:szCs w:val="32"/>
          <w:highlight w:val="none"/>
          <w:lang w:eastAsia="zh-CN"/>
        </w:rPr>
        <w:t>费</w:t>
      </w:r>
      <w:r>
        <w:rPr>
          <w:rFonts w:hint="eastAsia" w:ascii="仿宋_GB2312" w:hAnsi="仿宋_GB2312" w:eastAsia="仿宋_GB2312" w:cs="仿宋_GB2312"/>
          <w:b w:val="0"/>
          <w:bCs w:val="0"/>
          <w:color w:val="auto"/>
          <w:sz w:val="32"/>
          <w:szCs w:val="32"/>
          <w:highlight w:val="none"/>
        </w:rPr>
        <w:t>支出情况</w:t>
      </w:r>
      <w:r>
        <w:rPr>
          <w:rFonts w:hint="eastAsia" w:ascii="仿宋_GB2312" w:hAnsi="仿宋_GB2312" w:eastAsia="仿宋_GB2312" w:cs="仿宋_GB2312"/>
          <w:b w:val="0"/>
          <w:bCs w:val="0"/>
          <w:color w:val="auto"/>
          <w:kern w:val="0"/>
          <w:sz w:val="32"/>
          <w:szCs w:val="32"/>
          <w:highlight w:val="none"/>
          <w:lang w:eastAsia="zh-CN"/>
        </w:rPr>
        <w:t>说明</w:t>
      </w:r>
    </w:p>
    <w:p>
      <w:pPr>
        <w:pStyle w:val="5"/>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color w:val="auto"/>
          <w:kern w:val="0"/>
          <w:sz w:val="32"/>
          <w:szCs w:val="32"/>
          <w:highlight w:val="none"/>
          <w:lang w:val="en-US" w:eastAsia="zh-CN"/>
        </w:rPr>
      </w:pPr>
      <w:r>
        <w:rPr>
          <w:rFonts w:hint="eastAsia" w:ascii="仿宋_GB2312" w:hAnsi="仿宋_GB2312" w:eastAsia="仿宋_GB2312" w:cs="仿宋_GB2312"/>
          <w:i w:val="0"/>
          <w:iCs/>
          <w:color w:val="auto"/>
          <w:kern w:val="0"/>
          <w:sz w:val="32"/>
          <w:szCs w:val="32"/>
          <w:highlight w:val="none"/>
          <w:lang w:val="en-US" w:eastAsia="zh-CN"/>
        </w:rPr>
        <w:t>本年度无财政拨款因公出国（境）费支出。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2.公务用车购置</w:t>
      </w:r>
      <w:r>
        <w:rPr>
          <w:rFonts w:hint="eastAsia" w:ascii="仿宋_GB2312" w:hAnsi="仿宋_GB2312" w:eastAsia="仿宋_GB2312" w:cs="仿宋_GB2312"/>
          <w:b w:val="0"/>
          <w:bCs w:val="0"/>
          <w:color w:val="auto"/>
          <w:sz w:val="32"/>
          <w:szCs w:val="32"/>
          <w:highlight w:val="none"/>
          <w:lang w:eastAsia="zh-CN"/>
        </w:rPr>
        <w:t>费</w:t>
      </w:r>
      <w:r>
        <w:rPr>
          <w:rFonts w:hint="eastAsia" w:ascii="仿宋_GB2312" w:hAnsi="仿宋_GB2312" w:eastAsia="仿宋_GB2312" w:cs="仿宋_GB2312"/>
          <w:b w:val="0"/>
          <w:bCs w:val="0"/>
          <w:color w:val="auto"/>
          <w:sz w:val="32"/>
          <w:szCs w:val="32"/>
          <w:highlight w:val="none"/>
        </w:rPr>
        <w:t>支出情况</w:t>
      </w:r>
      <w:r>
        <w:rPr>
          <w:rFonts w:hint="eastAsia" w:ascii="仿宋_GB2312" w:hAnsi="仿宋_GB2312" w:eastAsia="仿宋_GB2312" w:cs="仿宋_GB2312"/>
          <w:b w:val="0"/>
          <w:bCs w:val="0"/>
          <w:color w:val="auto"/>
          <w:kern w:val="0"/>
          <w:sz w:val="32"/>
          <w:szCs w:val="32"/>
          <w:highlight w:val="none"/>
          <w:lang w:eastAsia="zh-CN"/>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color w:val="auto"/>
          <w:kern w:val="0"/>
          <w:sz w:val="32"/>
          <w:szCs w:val="32"/>
          <w:highlight w:val="none"/>
          <w:lang w:val="en-US" w:eastAsia="zh-CN"/>
        </w:rPr>
        <w:t>本年度无财政拨款公务用车购置费支出。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rPr>
        <w:t>3.公务用车运行维护费支出情况</w:t>
      </w:r>
      <w:r>
        <w:rPr>
          <w:rFonts w:hint="eastAsia" w:ascii="仿宋_GB2312" w:hAnsi="仿宋_GB2312" w:eastAsia="仿宋_GB2312" w:cs="仿宋_GB2312"/>
          <w:b w:val="0"/>
          <w:bCs w:val="0"/>
          <w:color w:val="auto"/>
          <w:kern w:val="0"/>
          <w:sz w:val="32"/>
          <w:szCs w:val="32"/>
          <w:highlight w:val="none"/>
          <w:lang w:eastAsia="zh-CN"/>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color w:val="auto"/>
          <w:kern w:val="0"/>
          <w:sz w:val="32"/>
          <w:szCs w:val="32"/>
          <w:highlight w:val="none"/>
          <w:lang w:val="en-US" w:eastAsia="zh-CN"/>
        </w:rPr>
        <w:t>本年度无财政拨款公务用车运行维护费支出。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4.公务接待费支出情况</w:t>
      </w:r>
      <w:r>
        <w:rPr>
          <w:rFonts w:hint="eastAsia" w:ascii="仿宋_GB2312" w:hAnsi="仿宋_GB2312" w:eastAsia="仿宋_GB2312" w:cs="仿宋_GB2312"/>
          <w:b w:val="0"/>
          <w:bCs w:val="0"/>
          <w:color w:val="auto"/>
          <w:kern w:val="0"/>
          <w:sz w:val="32"/>
          <w:szCs w:val="32"/>
          <w:highlight w:val="none"/>
          <w:lang w:eastAsia="zh-CN"/>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color w:val="auto"/>
          <w:kern w:val="0"/>
          <w:sz w:val="32"/>
          <w:szCs w:val="32"/>
          <w:highlight w:val="none"/>
          <w:lang w:val="en-US" w:eastAsia="zh-CN"/>
        </w:rPr>
        <w:t>本年度无财政拨款公务接待费支出。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b w:val="0"/>
          <w:bCs/>
          <w:color w:val="auto"/>
          <w:kern w:val="0"/>
          <w:sz w:val="32"/>
          <w:szCs w:val="32"/>
          <w:highlight w:val="none"/>
        </w:rPr>
        <w:t>（</w:t>
      </w:r>
      <w:r>
        <w:rPr>
          <w:rFonts w:hint="eastAsia" w:ascii="楷体" w:hAnsi="楷体" w:eastAsia="楷体" w:cs="楷体"/>
          <w:b w:val="0"/>
          <w:bCs/>
          <w:color w:val="auto"/>
          <w:kern w:val="0"/>
          <w:sz w:val="32"/>
          <w:szCs w:val="32"/>
          <w:highlight w:val="none"/>
          <w:lang w:eastAsia="zh-CN"/>
        </w:rPr>
        <w:t>二</w:t>
      </w:r>
      <w:r>
        <w:rPr>
          <w:rFonts w:hint="eastAsia" w:ascii="楷体" w:hAnsi="楷体" w:eastAsia="楷体" w:cs="楷体"/>
          <w:b w:val="0"/>
          <w:bCs/>
          <w:color w:val="auto"/>
          <w:kern w:val="0"/>
          <w:sz w:val="32"/>
          <w:szCs w:val="32"/>
          <w:highlight w:val="none"/>
        </w:rPr>
        <w:t>）培训费支出情况</w:t>
      </w:r>
      <w:r>
        <w:rPr>
          <w:rFonts w:hint="eastAsia" w:ascii="楷体" w:hAnsi="楷体" w:eastAsia="楷体" w:cs="楷体"/>
          <w:b w:val="0"/>
          <w:bCs/>
          <w:color w:val="auto"/>
          <w:kern w:val="0"/>
          <w:sz w:val="32"/>
          <w:szCs w:val="32"/>
          <w:highlight w:val="none"/>
          <w:lang w:eastAsia="zh-CN"/>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color w:val="auto"/>
          <w:kern w:val="0"/>
          <w:sz w:val="32"/>
          <w:szCs w:val="32"/>
          <w:highlight w:val="none"/>
          <w:lang w:val="en-US" w:eastAsia="zh-CN"/>
        </w:rPr>
        <w:t>本年度无财政拨款培训费支出。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color w:val="auto"/>
          <w:kern w:val="0"/>
          <w:sz w:val="32"/>
          <w:szCs w:val="32"/>
          <w:highlight w:val="none"/>
        </w:rPr>
      </w:pPr>
      <w:r>
        <w:rPr>
          <w:rFonts w:hint="eastAsia" w:ascii="楷体" w:hAnsi="楷体" w:eastAsia="楷体" w:cs="楷体"/>
          <w:b w:val="0"/>
          <w:bCs/>
          <w:color w:val="auto"/>
          <w:kern w:val="0"/>
          <w:sz w:val="32"/>
          <w:szCs w:val="32"/>
          <w:highlight w:val="none"/>
        </w:rPr>
        <w:t>（</w:t>
      </w:r>
      <w:r>
        <w:rPr>
          <w:rFonts w:hint="eastAsia" w:ascii="楷体" w:hAnsi="楷体" w:eastAsia="楷体" w:cs="楷体"/>
          <w:b w:val="0"/>
          <w:bCs/>
          <w:color w:val="auto"/>
          <w:kern w:val="0"/>
          <w:sz w:val="32"/>
          <w:szCs w:val="32"/>
          <w:highlight w:val="none"/>
          <w:lang w:eastAsia="zh-CN"/>
        </w:rPr>
        <w:t>三</w:t>
      </w:r>
      <w:r>
        <w:rPr>
          <w:rFonts w:hint="eastAsia" w:ascii="楷体" w:hAnsi="楷体" w:eastAsia="楷体" w:cs="楷体"/>
          <w:b w:val="0"/>
          <w:bCs/>
          <w:color w:val="auto"/>
          <w:kern w:val="0"/>
          <w:sz w:val="32"/>
          <w:szCs w:val="32"/>
          <w:highlight w:val="none"/>
        </w:rPr>
        <w:t>）会议费支出情况</w:t>
      </w:r>
      <w:r>
        <w:rPr>
          <w:rFonts w:hint="eastAsia" w:ascii="楷体" w:hAnsi="楷体" w:eastAsia="楷体" w:cs="楷体"/>
          <w:b w:val="0"/>
          <w:bCs/>
          <w:color w:val="auto"/>
          <w:kern w:val="0"/>
          <w:sz w:val="32"/>
          <w:szCs w:val="32"/>
          <w:highlight w:val="none"/>
          <w:lang w:eastAsia="zh-CN"/>
        </w:rPr>
        <w:t>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宋体"/>
          <w:lang w:val="en-US" w:eastAsia="zh-CN"/>
        </w:rPr>
      </w:pPr>
      <w:r>
        <w:rPr>
          <w:rFonts w:hint="eastAsia" w:ascii="仿宋_GB2312" w:hAnsi="仿宋_GB2312" w:eastAsia="仿宋_GB2312" w:cs="仿宋_GB2312"/>
          <w:i w:val="0"/>
          <w:iCs/>
          <w:color w:val="auto"/>
          <w:kern w:val="0"/>
          <w:sz w:val="32"/>
          <w:szCs w:val="32"/>
          <w:highlight w:val="none"/>
          <w:lang w:val="en-US" w:eastAsia="zh-CN"/>
        </w:rPr>
        <w:t>本年度无财政拨款会议费支出。</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十、机关运行经费支出情况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eastAsia="zh-CN"/>
        </w:rPr>
      </w:pPr>
      <w:r>
        <w:rPr>
          <w:rFonts w:hint="eastAsia" w:ascii="仿宋_GB2312" w:hAnsi="仿宋_GB2312" w:eastAsia="仿宋_GB2312" w:cs="仿宋_GB2312"/>
          <w:color w:val="000000"/>
          <w:kern w:val="0"/>
          <w:sz w:val="31"/>
          <w:szCs w:val="31"/>
          <w:highlight w:val="none"/>
          <w:lang w:eastAsia="zh-CN"/>
        </w:rPr>
        <w:t>本单位2023年度无机关运行经费支出。</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lang w:eastAsia="zh-CN"/>
        </w:rPr>
        <w:t>十一、</w:t>
      </w:r>
      <w:r>
        <w:rPr>
          <w:rFonts w:hint="eastAsia" w:ascii="黑体" w:hAnsi="黑体" w:eastAsia="黑体"/>
          <w:color w:val="000000"/>
          <w:kern w:val="0"/>
          <w:sz w:val="32"/>
          <w:szCs w:val="32"/>
          <w:highlight w:val="none"/>
        </w:rPr>
        <w:t>政府采购支出情况</w:t>
      </w:r>
      <w:r>
        <w:rPr>
          <w:rFonts w:hint="eastAsia" w:ascii="黑体" w:hAnsi="黑体" w:eastAsia="黑体"/>
          <w:color w:val="000000"/>
          <w:kern w:val="0"/>
          <w:sz w:val="32"/>
          <w:szCs w:val="32"/>
          <w:highlight w:val="none"/>
          <w:lang w:eastAsia="zh-CN"/>
        </w:rPr>
        <w:t>说明</w:t>
      </w:r>
    </w:p>
    <w:p>
      <w:pPr>
        <w:widowControl/>
        <w:wordWrap/>
        <w:spacing w:line="560" w:lineRule="exact"/>
        <w:ind w:firstLine="620" w:firstLineChars="200"/>
        <w:jc w:val="left"/>
        <w:textAlignment w:val="auto"/>
        <w:rPr>
          <w:rFonts w:hint="eastAsia" w:ascii="仿宋_GB2312" w:hAnsi="仿宋_GB2312" w:eastAsia="仿宋_GB2312" w:cs="仿宋_GB2312"/>
          <w:color w:val="000000"/>
          <w:kern w:val="0"/>
          <w:sz w:val="31"/>
          <w:szCs w:val="31"/>
          <w:highlight w:val="none"/>
          <w:lang w:eastAsia="zh-CN"/>
        </w:rPr>
      </w:pPr>
      <w:r>
        <w:rPr>
          <w:rFonts w:hint="eastAsia" w:ascii="仿宋_GB2312" w:hAnsi="仿宋_GB2312" w:eastAsia="仿宋_GB2312" w:cs="仿宋_GB2312"/>
          <w:color w:val="000000"/>
          <w:kern w:val="0"/>
          <w:sz w:val="31"/>
          <w:szCs w:val="31"/>
          <w:highlight w:val="none"/>
          <w:lang w:eastAsia="zh-CN"/>
        </w:rPr>
        <w:t>本单位2023年度无政府采购事项。</w:t>
      </w:r>
    </w:p>
    <w:p>
      <w:pPr>
        <w:widowControl/>
        <w:numPr>
          <w:ilvl w:val="0"/>
          <w:numId w:val="2"/>
        </w:numPr>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国有资产占用及购置情况说明</w:t>
      </w:r>
    </w:p>
    <w:p>
      <w:pPr>
        <w:pStyle w:val="5"/>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w:t>
      </w:r>
      <w:r>
        <w:rPr>
          <w:rFonts w:hint="eastAsia" w:ascii="仿宋_GB2312" w:hAnsi="仿宋_GB2312" w:eastAsia="仿宋_GB2312" w:cs="仿宋_GB2312"/>
          <w:sz w:val="32"/>
          <w:szCs w:val="32"/>
          <w:lang w:eastAsia="zh-CN"/>
        </w:rPr>
        <w:t>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台（套）。</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eastAsia="zh-CN"/>
        </w:rPr>
      </w:pPr>
      <w:r>
        <w:rPr>
          <w:rFonts w:hint="eastAsia" w:ascii="黑体" w:hAnsi="黑体" w:eastAsia="黑体"/>
          <w:color w:val="000000"/>
          <w:kern w:val="0"/>
          <w:sz w:val="32"/>
          <w:szCs w:val="32"/>
          <w:highlight w:val="none"/>
          <w:lang w:eastAsia="zh-CN"/>
        </w:rPr>
        <w:t>十三、预算绩效情况说明</w:t>
      </w:r>
    </w:p>
    <w:p>
      <w:pPr>
        <w:widowControl/>
        <w:wordWrap/>
        <w:spacing w:line="560" w:lineRule="exact"/>
        <w:ind w:left="1278" w:leftChars="304" w:hanging="640" w:hanging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val="0"/>
          <w:bCs/>
          <w:color w:val="000000"/>
          <w:kern w:val="0"/>
          <w:sz w:val="32"/>
          <w:szCs w:val="32"/>
        </w:rPr>
        <w:t>（一）</w:t>
      </w:r>
      <w:r>
        <w:rPr>
          <w:rFonts w:ascii="楷体_GB2312" w:hAnsi="宋体" w:eastAsia="楷体_GB2312" w:cs="楷体_GB2312"/>
          <w:b w:val="0"/>
          <w:bCs/>
          <w:color w:val="000000"/>
          <w:kern w:val="0"/>
          <w:sz w:val="32"/>
          <w:szCs w:val="32"/>
        </w:rPr>
        <w:t>预算绩效管理工作开展情况</w:t>
      </w:r>
      <w:r>
        <w:rPr>
          <w:rFonts w:hint="eastAsia" w:ascii="楷体_GB2312" w:hAnsi="宋体" w:eastAsia="楷体_GB2312" w:cs="楷体_GB2312"/>
          <w:b w:val="0"/>
          <w:bCs/>
          <w:color w:val="000000"/>
          <w:kern w:val="0"/>
          <w:sz w:val="32"/>
          <w:szCs w:val="32"/>
          <w:lang w:eastAsia="zh-CN"/>
        </w:rPr>
        <w:t>说明</w:t>
      </w:r>
      <w:r>
        <w:rPr>
          <w:rFonts w:ascii="楷体_GB2312" w:hAnsi="宋体" w:eastAsia="楷体_GB2312" w:cs="楷体_GB2312"/>
          <w:b w:val="0"/>
          <w:bCs/>
          <w:color w:val="000000"/>
          <w:kern w:val="0"/>
          <w:sz w:val="32"/>
          <w:szCs w:val="32"/>
        </w:rPr>
        <w:t>。</w:t>
      </w:r>
      <w:r>
        <w:rPr>
          <w:rFonts w:hint="eastAsia" w:ascii="楷体_GB2312" w:hAnsi="宋体" w:eastAsia="楷体_GB2312" w:cs="楷体_GB2312"/>
          <w:b/>
          <w:color w:val="000000"/>
          <w:kern w:val="0"/>
          <w:sz w:val="32"/>
          <w:szCs w:val="32"/>
        </w:rPr>
        <w:t xml:space="preserve">     </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部门积极推进预算绩效管理改革工作，建立了绩效管制度体系，根据县财政局印发的县级部门预算绩效目标管理暂行办法；完善了绩效管理工作机制，绩效管理意识逐步提高，根据本部门职责和事业发展要求，编制本单位绩效目标，修正调整，完善实施，按照批复的绩效目标，组织实施绩效监控和绩效评价；明确了绩效管理职能，由使用资金的业务股室负责绩效目标的编制，并实施资金使用过程监督和绩效评价。</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根据预算绩效管理要求，本部门组织对2023年度部门预算项目支出进行全面自评，涵盖项目1个，涉及预算资金</w:t>
      </w:r>
      <w:bookmarkStart w:id="3" w:name="OLE_LINK6"/>
      <w:r>
        <w:rPr>
          <w:rFonts w:hint="eastAsia" w:ascii="仿宋_GB2312" w:hAnsi="仿宋_GB2312" w:eastAsia="仿宋_GB2312" w:cs="仿宋_GB2312"/>
          <w:color w:val="000000"/>
          <w:kern w:val="0"/>
          <w:sz w:val="32"/>
          <w:szCs w:val="32"/>
          <w:lang w:val="en-US" w:eastAsia="zh-CN"/>
        </w:rPr>
        <w:t>24.25</w:t>
      </w:r>
      <w:bookmarkEnd w:id="3"/>
      <w:r>
        <w:rPr>
          <w:rFonts w:hint="eastAsia" w:ascii="仿宋_GB2312" w:hAnsi="仿宋_GB2312" w:eastAsia="仿宋_GB2312" w:cs="仿宋_GB2312"/>
          <w:color w:val="000000"/>
          <w:kern w:val="2"/>
          <w:sz w:val="32"/>
          <w:szCs w:val="32"/>
          <w:lang w:val="en-US" w:eastAsia="zh-CN" w:bidi="ar-SA"/>
        </w:rPr>
        <w:t>万</w:t>
      </w:r>
      <w:r>
        <w:rPr>
          <w:rFonts w:hint="eastAsia" w:ascii="仿宋_GB2312" w:hAnsi="仿宋_GB2312" w:eastAsia="仿宋_GB2312" w:cs="仿宋_GB2312"/>
          <w:color w:val="000000"/>
          <w:kern w:val="2"/>
          <w:sz w:val="32"/>
          <w:szCs w:val="32"/>
          <w:shd w:val="clear" w:color="auto" w:fill="FFFFFF"/>
          <w:lang w:val="en-US" w:eastAsia="zh-CN" w:bidi="ar-SA"/>
        </w:rPr>
        <w:t>元，占部门预算项目支出总额的13.77</w:t>
      </w:r>
      <w:r>
        <w:rPr>
          <w:rFonts w:hint="eastAsia" w:ascii="仿宋_GB2312" w:hAnsi="仿宋_GB2312" w:eastAsia="仿宋_GB2312" w:cs="仿宋_GB2312"/>
          <w:color w:val="000000"/>
          <w:kern w:val="2"/>
          <w:sz w:val="32"/>
          <w:szCs w:val="32"/>
          <w:lang w:val="en-US" w:eastAsia="zh-CN" w:bidi="ar-SA"/>
        </w:rPr>
        <w:t>%。</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开展2023年度部门整体支出绩效自评工作，从评价情况来看，通过年初人员经费预算，为保障职工合法权益，提高职工工作效率和满意度，确保单位长期发展，充分发挥资金使用效益，完成了2023年全年财政供养人员全年养老保险财政配套支出、职业年金财政配套支出、全院职工工资支出及退休人员降温费、取暖费补差等各项人员经费支出。</w:t>
      </w:r>
    </w:p>
    <w:p>
      <w:pPr>
        <w:widowControl/>
        <w:wordWrap/>
        <w:spacing w:line="560" w:lineRule="exact"/>
        <w:ind w:firstLine="640" w:firstLineChars="200"/>
        <w:jc w:val="left"/>
        <w:textAlignment w:val="auto"/>
        <w:rPr>
          <w:rFonts w:ascii="楷体_GB2312" w:hAnsi="宋体" w:eastAsia="楷体_GB2312" w:cs="楷体_GB2312"/>
          <w:b w:val="0"/>
          <w:bCs/>
          <w:color w:val="000000"/>
          <w:kern w:val="0"/>
          <w:sz w:val="32"/>
          <w:szCs w:val="32"/>
        </w:rPr>
      </w:pPr>
      <w:r>
        <w:rPr>
          <w:rFonts w:hint="eastAsia" w:ascii="楷体_GB2312" w:hAnsi="宋体" w:eastAsia="楷体_GB2312" w:cs="楷体_GB2312"/>
          <w:b w:val="0"/>
          <w:bCs/>
          <w:color w:val="000000"/>
          <w:kern w:val="0"/>
          <w:sz w:val="32"/>
          <w:szCs w:val="32"/>
        </w:rPr>
        <w:t>（二）</w:t>
      </w:r>
      <w:r>
        <w:rPr>
          <w:rFonts w:ascii="楷体_GB2312" w:hAnsi="宋体" w:eastAsia="楷体_GB2312" w:cs="楷体_GB2312"/>
          <w:b w:val="0"/>
          <w:bCs/>
          <w:color w:val="000000"/>
          <w:kern w:val="0"/>
          <w:sz w:val="32"/>
          <w:szCs w:val="32"/>
        </w:rPr>
        <w:t>部门决算中项目绩效自评结果。</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本部门在部门决算中反映卫生健康等1个一级项目绩效自评结果。</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卫生健康支出项目绩效自评综述：全年预算数</w:t>
      </w:r>
      <w:r>
        <w:rPr>
          <w:rFonts w:hint="eastAsia" w:ascii="仿宋_GB2312" w:hAnsi="仿宋_GB2312" w:eastAsia="仿宋_GB2312" w:cs="仿宋_GB2312"/>
          <w:color w:val="000000"/>
          <w:kern w:val="0"/>
          <w:sz w:val="32"/>
          <w:szCs w:val="32"/>
          <w:lang w:val="en-US" w:eastAsia="zh-CN"/>
        </w:rPr>
        <w:t>24.25</w:t>
      </w:r>
      <w:r>
        <w:rPr>
          <w:rFonts w:hint="eastAsia" w:ascii="仿宋_GB2312" w:hAnsi="仿宋_GB2312" w:eastAsia="仿宋_GB2312" w:cs="仿宋_GB2312"/>
          <w:kern w:val="2"/>
          <w:sz w:val="32"/>
          <w:szCs w:val="32"/>
          <w:lang w:val="en-US" w:eastAsia="zh-CN" w:bidi="ar-SA"/>
        </w:rPr>
        <w:t>万元，执行数</w:t>
      </w:r>
      <w:r>
        <w:rPr>
          <w:rFonts w:hint="eastAsia" w:ascii="仿宋_GB2312" w:hAnsi="仿宋_GB2312" w:eastAsia="仿宋_GB2312" w:cs="仿宋_GB2312"/>
          <w:color w:val="000000"/>
          <w:kern w:val="0"/>
          <w:sz w:val="32"/>
          <w:szCs w:val="32"/>
          <w:lang w:val="en-US" w:eastAsia="zh-CN"/>
        </w:rPr>
        <w:t>24.25</w:t>
      </w:r>
      <w:r>
        <w:rPr>
          <w:rFonts w:hint="eastAsia" w:ascii="仿宋_GB2312" w:hAnsi="仿宋_GB2312" w:eastAsia="仿宋_GB2312" w:cs="仿宋_GB2312"/>
          <w:kern w:val="2"/>
          <w:sz w:val="32"/>
          <w:szCs w:val="32"/>
          <w:lang w:val="en-US" w:eastAsia="zh-CN" w:bidi="ar-SA"/>
        </w:rPr>
        <w:t>万元，完成预算的100%。</w:t>
      </w:r>
    </w:p>
    <w:p>
      <w:pPr>
        <w:ind w:firstLine="640" w:firstLineChars="200"/>
        <w:rPr>
          <w:rFonts w:hint="eastAsia" w:ascii="仿宋" w:hAnsi="仿宋" w:eastAsia="仿宋" w:cs="仿宋"/>
          <w:sz w:val="32"/>
          <w:szCs w:val="40"/>
          <w:highlight w:val="none"/>
          <w:lang w:val="en-US" w:eastAsia="zh-CN"/>
        </w:rPr>
      </w:pPr>
      <w:r>
        <w:rPr>
          <w:rFonts w:hint="eastAsia" w:ascii="仿宋_GB2312" w:hAnsi="仿宋_GB2312" w:eastAsia="仿宋_GB2312" w:cs="仿宋_GB2312"/>
          <w:kern w:val="2"/>
          <w:sz w:val="32"/>
          <w:szCs w:val="32"/>
          <w:lang w:val="en-US" w:eastAsia="zh-CN" w:bidi="ar-SA"/>
        </w:rPr>
        <w:t>项目绩效目标完成情况：2023年用于机关事业养老保险缴费支出的财政拨款共计</w:t>
      </w:r>
      <w:r>
        <w:rPr>
          <w:rFonts w:hint="eastAsia" w:ascii="仿宋_GB2312" w:hAnsi="仿宋_GB2312" w:eastAsia="仿宋_GB2312" w:cs="仿宋_GB2312"/>
          <w:color w:val="000000"/>
          <w:kern w:val="0"/>
          <w:sz w:val="32"/>
          <w:szCs w:val="32"/>
          <w:lang w:val="en-US" w:eastAsia="zh-CN"/>
        </w:rPr>
        <w:t>24.25</w:t>
      </w:r>
      <w:r>
        <w:rPr>
          <w:rFonts w:hint="eastAsia" w:ascii="仿宋_GB2312" w:hAnsi="仿宋_GB2312" w:eastAsia="仿宋_GB2312" w:cs="仿宋_GB2312"/>
          <w:kern w:val="2"/>
          <w:sz w:val="32"/>
          <w:szCs w:val="32"/>
          <w:lang w:val="en-US" w:eastAsia="zh-CN" w:bidi="ar-SA"/>
        </w:rPr>
        <w:t>万元，截止2023年底项目资金全部完成支出。</w:t>
      </w:r>
    </w:p>
    <w:p>
      <w:pPr>
        <w:pStyle w:val="6"/>
        <w:rPr>
          <w:rFonts w:hint="eastAsia"/>
          <w:lang w:val="en-US" w:eastAsia="zh-CN"/>
        </w:rPr>
      </w:pPr>
    </w:p>
    <w:p>
      <w:pPr>
        <w:ind w:firstLine="640" w:firstLineChars="200"/>
        <w:rPr>
          <w:rFonts w:hint="eastAsia" w:ascii="仿宋_GB2312" w:hAnsi="仿宋_GB2312" w:eastAsia="仿宋_GB2312" w:cs="仿宋_GB2312"/>
          <w:kern w:val="2"/>
          <w:sz w:val="32"/>
          <w:szCs w:val="32"/>
          <w:shd w:val="clear" w:color="auto" w:fill="FF0000"/>
          <w:lang w:val="en-US" w:eastAsia="zh-CN" w:bidi="ar-SA"/>
        </w:rPr>
      </w:pPr>
    </w:p>
    <w:p>
      <w:pPr>
        <w:pStyle w:val="5"/>
        <w:rPr>
          <w:rFonts w:hint="eastAsia" w:ascii="仿宋" w:hAnsi="仿宋" w:eastAsia="仿宋" w:cs="仿宋"/>
          <w:sz w:val="32"/>
          <w:szCs w:val="40"/>
          <w:highlight w:val="none"/>
          <w:lang w:val="en-US" w:eastAsia="zh-CN"/>
        </w:rPr>
      </w:pPr>
    </w:p>
    <w:p>
      <w:pPr>
        <w:pStyle w:val="6"/>
        <w:rPr>
          <w:rFonts w:hint="eastAsia" w:ascii="仿宋" w:hAnsi="仿宋" w:eastAsia="仿宋" w:cs="仿宋"/>
          <w:sz w:val="32"/>
          <w:szCs w:val="40"/>
          <w:highlight w:val="none"/>
          <w:lang w:val="en-US" w:eastAsia="zh-CN"/>
        </w:rPr>
      </w:pPr>
    </w:p>
    <w:p>
      <w:pPr>
        <w:pStyle w:val="7"/>
        <w:rPr>
          <w:rFonts w:hint="eastAsia" w:ascii="仿宋" w:hAnsi="仿宋" w:eastAsia="仿宋" w:cs="仿宋"/>
          <w:sz w:val="32"/>
          <w:szCs w:val="40"/>
          <w:highlight w:val="none"/>
          <w:lang w:val="en-US" w:eastAsia="zh-CN"/>
        </w:rPr>
      </w:pPr>
    </w:p>
    <w:p>
      <w:pPr>
        <w:rPr>
          <w:rFonts w:hint="eastAsia" w:ascii="仿宋" w:hAnsi="仿宋" w:eastAsia="仿宋" w:cs="仿宋"/>
          <w:sz w:val="32"/>
          <w:szCs w:val="40"/>
          <w:highlight w:val="none"/>
          <w:lang w:val="en-US" w:eastAsia="zh-CN"/>
        </w:rPr>
      </w:pPr>
    </w:p>
    <w:p>
      <w:pPr>
        <w:pStyle w:val="2"/>
        <w:rPr>
          <w:rFonts w:hint="eastAsia"/>
          <w:lang w:val="en-US" w:eastAsia="zh-CN"/>
        </w:rPr>
      </w:pPr>
    </w:p>
    <w:p>
      <w:pPr>
        <w:pStyle w:val="6"/>
        <w:rPr>
          <w:rFonts w:hint="eastAsia"/>
          <w:lang w:val="en-US" w:eastAsia="zh-CN"/>
        </w:rPr>
      </w:pPr>
    </w:p>
    <w:tbl>
      <w:tblPr>
        <w:tblStyle w:val="16"/>
        <w:tblW w:w="1002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8"/>
        <w:gridCol w:w="873"/>
        <w:gridCol w:w="1374"/>
        <w:gridCol w:w="831"/>
        <w:gridCol w:w="872"/>
        <w:gridCol w:w="809"/>
        <w:gridCol w:w="623"/>
        <w:gridCol w:w="816"/>
        <w:gridCol w:w="809"/>
        <w:gridCol w:w="809"/>
        <w:gridCol w:w="432"/>
        <w:gridCol w:w="288"/>
        <w:gridCol w:w="296"/>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10020" w:type="dxa"/>
            <w:gridSpan w:val="14"/>
            <w:tcBorders>
              <w:top w:val="nil"/>
              <w:left w:val="nil"/>
              <w:bottom w:val="nil"/>
              <w:right w:val="nil"/>
            </w:tcBorders>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紫阳县双桥镇中心卫生院部门整体支出绩效自评表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10020" w:type="dxa"/>
            <w:gridSpan w:val="14"/>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71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部门（单位）名称</w:t>
            </w:r>
          </w:p>
        </w:tc>
        <w:tc>
          <w:tcPr>
            <w:tcW w:w="7305" w:type="dxa"/>
            <w:gridSpan w:val="11"/>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紫阳县双桥镇中心卫生院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年度主要任务完成情况</w:t>
            </w: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任务名称</w:t>
            </w:r>
          </w:p>
        </w:tc>
        <w:tc>
          <w:tcPr>
            <w:tcW w:w="137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主要内容</w:t>
            </w:r>
          </w:p>
        </w:tc>
        <w:tc>
          <w:tcPr>
            <w:tcW w:w="83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完成情况</w:t>
            </w:r>
          </w:p>
        </w:tc>
        <w:tc>
          <w:tcPr>
            <w:tcW w:w="230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全年预算数（万元）</w:t>
            </w:r>
          </w:p>
        </w:tc>
        <w:tc>
          <w:tcPr>
            <w:tcW w:w="2434"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全年执行数（万元）</w:t>
            </w:r>
          </w:p>
        </w:tc>
        <w:tc>
          <w:tcPr>
            <w:tcW w:w="43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584"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6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8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w:t>
            </w:r>
          </w:p>
        </w:tc>
        <w:tc>
          <w:tcPr>
            <w:tcW w:w="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43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584"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卫生健康工作</w:t>
            </w:r>
          </w:p>
        </w:tc>
        <w:tc>
          <w:tcPr>
            <w:tcW w:w="137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承担辖区内医疗服务、卫生应急任务、公共卫生服务等相关工作</w:t>
            </w:r>
          </w:p>
        </w:tc>
        <w:tc>
          <w:tcPr>
            <w:tcW w:w="83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已完成</w:t>
            </w: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176.08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176.08</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660.02</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176.08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483.94</w:t>
            </w:r>
          </w:p>
        </w:tc>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bookmarkStart w:id="4" w:name="OLE_LINK4"/>
            <w:r>
              <w:rPr>
                <w:rFonts w:hint="eastAsia" w:ascii="宋体" w:hAnsi="宋体" w:cs="宋体"/>
                <w:i w:val="0"/>
                <w:iCs w:val="0"/>
                <w:color w:val="000000"/>
                <w:sz w:val="18"/>
                <w:szCs w:val="18"/>
                <w:u w:val="none"/>
                <w:lang w:val="en-US" w:eastAsia="zh-CN"/>
              </w:rPr>
              <w:t>374.84%</w:t>
            </w:r>
            <w:bookmarkEnd w:id="4"/>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3078"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金额合计</w:t>
            </w:r>
          </w:p>
        </w:tc>
        <w:tc>
          <w:tcPr>
            <w:tcW w:w="87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176.08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176.08</w:t>
            </w:r>
          </w:p>
        </w:tc>
        <w:tc>
          <w:tcPr>
            <w:tcW w:w="62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660.02</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176.08</w:t>
            </w:r>
          </w:p>
        </w:tc>
        <w:tc>
          <w:tcPr>
            <w:tcW w:w="80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483.94</w:t>
            </w:r>
          </w:p>
        </w:tc>
        <w:tc>
          <w:tcPr>
            <w:tcW w:w="4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2"/>
                <w:sz w:val="20"/>
                <w:szCs w:val="20"/>
                <w:u w:val="none"/>
                <w:lang w:val="en-US" w:eastAsia="zh-CN" w:bidi="ar-SA"/>
              </w:rPr>
              <w:t>10</w:t>
            </w:r>
          </w:p>
        </w:tc>
        <w:tc>
          <w:tcPr>
            <w:tcW w:w="58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374.84%</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年度总体目标完成情况</w:t>
            </w:r>
          </w:p>
        </w:tc>
        <w:tc>
          <w:tcPr>
            <w:tcW w:w="538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预期目标（年初设定）</w:t>
            </w:r>
          </w:p>
        </w:tc>
        <w:tc>
          <w:tcPr>
            <w:tcW w:w="4170"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5382" w:type="dxa"/>
            <w:gridSpan w:val="6"/>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通过年初人员经费</w:t>
            </w:r>
            <w:r>
              <w:rPr>
                <w:rFonts w:hint="eastAsia" w:ascii="宋体" w:hAnsi="宋体" w:cs="宋体"/>
                <w:i w:val="0"/>
                <w:iCs w:val="0"/>
                <w:color w:val="000000"/>
                <w:sz w:val="18"/>
                <w:szCs w:val="18"/>
                <w:u w:val="none"/>
                <w:lang w:val="en-US" w:eastAsia="zh-CN"/>
              </w:rPr>
              <w:t>及公用经费</w:t>
            </w:r>
            <w:r>
              <w:rPr>
                <w:rFonts w:hint="eastAsia" w:ascii="宋体" w:hAnsi="宋体" w:eastAsia="宋体" w:cs="宋体"/>
                <w:i w:val="0"/>
                <w:iCs w:val="0"/>
                <w:color w:val="000000"/>
                <w:sz w:val="18"/>
                <w:szCs w:val="18"/>
                <w:u w:val="none"/>
              </w:rPr>
              <w:t>预算，为保障</w:t>
            </w:r>
            <w:r>
              <w:rPr>
                <w:rFonts w:hint="eastAsia" w:ascii="宋体" w:hAnsi="宋体" w:cs="宋体"/>
                <w:i w:val="0"/>
                <w:iCs w:val="0"/>
                <w:color w:val="000000"/>
                <w:sz w:val="18"/>
                <w:szCs w:val="18"/>
                <w:u w:val="none"/>
                <w:lang w:val="en-US" w:eastAsia="zh-CN"/>
              </w:rPr>
              <w:t>辖区内医疗服务、卫生应急任务及公共卫生有服务有序进行</w:t>
            </w:r>
            <w:r>
              <w:rPr>
                <w:rFonts w:hint="eastAsia" w:ascii="宋体" w:hAnsi="宋体" w:eastAsia="宋体" w:cs="宋体"/>
                <w:i w:val="0"/>
                <w:iCs w:val="0"/>
                <w:color w:val="000000"/>
                <w:sz w:val="18"/>
                <w:szCs w:val="18"/>
                <w:u w:val="none"/>
              </w:rPr>
              <w:t>，单位合理规范使用资金，充分发挥资金使用效益，完成</w:t>
            </w:r>
            <w:r>
              <w:rPr>
                <w:rFonts w:hint="eastAsia" w:ascii="宋体" w:hAnsi="宋体" w:cs="宋体"/>
                <w:i w:val="0"/>
                <w:iCs w:val="0"/>
                <w:color w:val="000000"/>
                <w:sz w:val="18"/>
                <w:szCs w:val="18"/>
                <w:u w:val="none"/>
                <w:lang w:eastAsia="zh-CN"/>
              </w:rPr>
              <w:t>2023</w:t>
            </w:r>
            <w:r>
              <w:rPr>
                <w:rFonts w:hint="eastAsia" w:ascii="宋体" w:hAnsi="宋体" w:eastAsia="宋体" w:cs="宋体"/>
                <w:i w:val="0"/>
                <w:iCs w:val="0"/>
                <w:color w:val="000000"/>
                <w:sz w:val="18"/>
                <w:szCs w:val="18"/>
                <w:u w:val="none"/>
              </w:rPr>
              <w:t>年全年全院</w:t>
            </w:r>
            <w:r>
              <w:rPr>
                <w:rFonts w:hint="eastAsia" w:ascii="宋体" w:hAnsi="宋体" w:cs="宋体"/>
                <w:i w:val="0"/>
                <w:iCs w:val="0"/>
                <w:color w:val="000000"/>
                <w:sz w:val="18"/>
                <w:szCs w:val="18"/>
                <w:u w:val="none"/>
                <w:lang w:val="en-US" w:eastAsia="zh-CN"/>
              </w:rPr>
              <w:t>人员经费及公用经费</w:t>
            </w:r>
            <w:r>
              <w:rPr>
                <w:rFonts w:hint="eastAsia" w:ascii="宋体" w:hAnsi="宋体" w:eastAsia="宋体" w:cs="宋体"/>
                <w:i w:val="0"/>
                <w:iCs w:val="0"/>
                <w:color w:val="000000"/>
                <w:sz w:val="18"/>
                <w:szCs w:val="18"/>
                <w:u w:val="none"/>
              </w:rPr>
              <w:t>支出，为开展日常工作提供保障</w:t>
            </w:r>
            <w:r>
              <w:rPr>
                <w:rFonts w:hint="eastAsia" w:ascii="宋体" w:hAnsi="宋体" w:cs="宋体"/>
                <w:i w:val="0"/>
                <w:iCs w:val="0"/>
                <w:color w:val="000000"/>
                <w:sz w:val="18"/>
                <w:szCs w:val="18"/>
                <w:u w:val="none"/>
                <w:lang w:eastAsia="zh-CN"/>
              </w:rPr>
              <w:t>。</w:t>
            </w:r>
          </w:p>
        </w:tc>
        <w:tc>
          <w:tcPr>
            <w:tcW w:w="4170" w:type="dxa"/>
            <w:gridSpan w:val="7"/>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rPr>
              <w:t>通过年初人员经费</w:t>
            </w:r>
            <w:r>
              <w:rPr>
                <w:rFonts w:hint="eastAsia" w:ascii="宋体" w:hAnsi="宋体" w:cs="宋体"/>
                <w:i w:val="0"/>
                <w:iCs w:val="0"/>
                <w:color w:val="000000"/>
                <w:sz w:val="18"/>
                <w:szCs w:val="18"/>
                <w:u w:val="none"/>
                <w:lang w:val="en-US" w:eastAsia="zh-CN"/>
              </w:rPr>
              <w:t>及公用经费</w:t>
            </w:r>
            <w:r>
              <w:rPr>
                <w:rFonts w:hint="eastAsia" w:ascii="宋体" w:hAnsi="宋体" w:eastAsia="宋体" w:cs="宋体"/>
                <w:i w:val="0"/>
                <w:iCs w:val="0"/>
                <w:color w:val="000000"/>
                <w:sz w:val="18"/>
                <w:szCs w:val="18"/>
                <w:u w:val="none"/>
              </w:rPr>
              <w:t>预算，</w:t>
            </w:r>
            <w:r>
              <w:rPr>
                <w:rFonts w:hint="eastAsia" w:ascii="宋体" w:hAnsi="宋体" w:cs="宋体"/>
                <w:i w:val="0"/>
                <w:iCs w:val="0"/>
                <w:color w:val="000000"/>
                <w:sz w:val="18"/>
                <w:szCs w:val="18"/>
                <w:u w:val="none"/>
                <w:lang w:val="en-US" w:eastAsia="zh-CN"/>
              </w:rPr>
              <w:t>保障辖区居民享受医疗服务、卫生应急任务及公共卫生服务，</w:t>
            </w:r>
            <w:r>
              <w:rPr>
                <w:rFonts w:hint="eastAsia" w:ascii="宋体" w:hAnsi="宋体" w:eastAsia="宋体" w:cs="宋体"/>
                <w:i w:val="0"/>
                <w:iCs w:val="0"/>
                <w:color w:val="000000"/>
                <w:sz w:val="18"/>
                <w:szCs w:val="18"/>
                <w:u w:val="none"/>
              </w:rPr>
              <w:t>保障职工合法权益，提高职工工作效率和满意度，确保单位长期发展，加强单位管理提高职工创造价值，单位合理规范使用资金，充分发挥资金使用效益，完成</w:t>
            </w:r>
            <w:r>
              <w:rPr>
                <w:rFonts w:hint="eastAsia" w:ascii="宋体" w:hAnsi="宋体" w:cs="宋体"/>
                <w:i w:val="0"/>
                <w:iCs w:val="0"/>
                <w:color w:val="000000"/>
                <w:sz w:val="18"/>
                <w:szCs w:val="18"/>
                <w:u w:val="none"/>
                <w:lang w:eastAsia="zh-CN"/>
              </w:rPr>
              <w:t>2023</w:t>
            </w:r>
            <w:r>
              <w:rPr>
                <w:rFonts w:hint="eastAsia" w:ascii="宋体" w:hAnsi="宋体" w:eastAsia="宋体" w:cs="宋体"/>
                <w:i w:val="0"/>
                <w:iCs w:val="0"/>
                <w:color w:val="000000"/>
                <w:sz w:val="18"/>
                <w:szCs w:val="18"/>
                <w:u w:val="none"/>
              </w:rPr>
              <w:t>年全年全院</w:t>
            </w:r>
            <w:r>
              <w:rPr>
                <w:rFonts w:hint="eastAsia" w:ascii="宋体" w:hAnsi="宋体" w:cs="宋体"/>
                <w:i w:val="0"/>
                <w:iCs w:val="0"/>
                <w:color w:val="000000"/>
                <w:sz w:val="18"/>
                <w:szCs w:val="18"/>
                <w:u w:val="none"/>
                <w:lang w:val="en-US" w:eastAsia="zh-CN"/>
              </w:rPr>
              <w:t>人员经费及公用经费</w:t>
            </w:r>
            <w:r>
              <w:rPr>
                <w:rFonts w:hint="eastAsia" w:ascii="宋体" w:hAnsi="宋体" w:eastAsia="宋体" w:cs="宋体"/>
                <w:i w:val="0"/>
                <w:iCs w:val="0"/>
                <w:color w:val="000000"/>
                <w:sz w:val="18"/>
                <w:szCs w:val="18"/>
                <w:u w:val="none"/>
              </w:rPr>
              <w:t>支出，为开展日常工作提供生活保障</w:t>
            </w:r>
            <w:r>
              <w:rPr>
                <w:rFonts w:hint="eastAsia" w:ascii="宋体" w:hAnsi="宋体" w:cs="宋体"/>
                <w:i w:val="0"/>
                <w:iCs w:val="0"/>
                <w:color w:val="000000"/>
                <w:sz w:val="18"/>
                <w:szCs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年度绩效指标完成情况</w:t>
            </w: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指标内容</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20" w:type="dxa"/>
            <w:gridSpan w:val="2"/>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产出指标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（50分）</w:t>
            </w: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lang w:val="en-US" w:eastAsia="zh-CN"/>
              </w:rPr>
            </w:pPr>
            <w:r>
              <w:rPr>
                <w:rFonts w:hint="eastAsia"/>
                <w:lang w:val="en-US" w:eastAsia="zh-CN"/>
              </w:rPr>
              <w:t>提供职工生活保障及工作运转经费保障人数</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23</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人员经费保障情况</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支出完成时间</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2023年</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2023年</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财政配套资金</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322.24</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2"/>
                <w:sz w:val="18"/>
                <w:szCs w:val="18"/>
                <w:u w:val="none"/>
                <w:lang w:val="en-US" w:eastAsia="zh-CN" w:bidi="ar-SA"/>
              </w:rPr>
              <w:t>924.48</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效益指标（30分）</w:t>
            </w: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工资性收入提升工作积极性转化业务收入</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业务收入提升</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业务收入提升</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满足职工生活保障需求，使其完成辖区服务目标。</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.≥95%</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rPr>
              <w:t>≥95%</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无</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无</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无</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综合影响力医疗卫生服务能力</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逐步提高</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逐步提高</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指标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（10分）</w:t>
            </w: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251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服务对象满意度</w:t>
            </w:r>
          </w:p>
        </w:tc>
        <w:tc>
          <w:tcPr>
            <w:tcW w:w="143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.≥95%</w:t>
            </w:r>
          </w:p>
        </w:tc>
        <w:tc>
          <w:tcPr>
            <w:tcW w:w="161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.≥95%</w:t>
            </w:r>
          </w:p>
        </w:tc>
        <w:tc>
          <w:tcPr>
            <w:tcW w:w="720" w:type="dxa"/>
            <w:gridSpan w:val="2"/>
            <w:tcBorders>
              <w:top w:val="single" w:color="000000" w:sz="4" w:space="0"/>
              <w:left w:val="single" w:color="000000" w:sz="4" w:space="0"/>
              <w:bottom w:val="single" w:color="000000" w:sz="4" w:space="0"/>
              <w:right w:val="nil"/>
            </w:tcBorders>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5" w:hRule="atLeast"/>
          <w:jc w:val="center"/>
        </w:trPr>
        <w:tc>
          <w:tcPr>
            <w:tcW w:w="8284" w:type="dxa"/>
            <w:gridSpan w:val="10"/>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720" w:type="dxa"/>
            <w:gridSpan w:val="2"/>
            <w:tcBorders>
              <w:top w:val="single" w:color="000000" w:sz="4" w:space="0"/>
              <w:left w:val="single" w:color="000000" w:sz="4" w:space="0"/>
              <w:bottom w:val="single" w:color="000000" w:sz="4" w:space="0"/>
              <w:right w:val="nil"/>
            </w:tcBorders>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highlight w:val="red"/>
                <w:u w:val="none"/>
                <w:lang w:val="en-US"/>
              </w:rPr>
            </w:pPr>
            <w:r>
              <w:rPr>
                <w:rFonts w:hint="eastAsia" w:ascii="宋体" w:hAnsi="宋体" w:eastAsia="宋体" w:cs="宋体"/>
                <w:i w:val="0"/>
                <w:iCs w:val="0"/>
                <w:color w:val="000000"/>
                <w:sz w:val="18"/>
                <w:szCs w:val="18"/>
                <w:u w:val="none"/>
                <w:lang w:val="en-US" w:eastAsia="zh-CN"/>
              </w:rPr>
              <w:t>100</w:t>
            </w:r>
          </w:p>
        </w:tc>
        <w:tc>
          <w:tcPr>
            <w:tcW w:w="10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bCs/>
                <w:i w:val="0"/>
                <w:iCs w:val="0"/>
                <w:color w:val="000000"/>
                <w:sz w:val="18"/>
                <w:szCs w:val="18"/>
                <w:highlight w:val="red"/>
                <w:u w:val="none"/>
                <w:lang w:val="en-US" w:eastAsia="zh-CN"/>
              </w:rPr>
            </w:pPr>
            <w:r>
              <w:rPr>
                <w:rFonts w:hint="eastAsia" w:ascii="宋体" w:hAnsi="宋体" w:eastAsia="宋体" w:cs="宋体"/>
                <w:i w:val="0"/>
                <w:iCs w:val="0"/>
                <w:color w:val="000000"/>
                <w:sz w:val="18"/>
                <w:szCs w:val="18"/>
                <w:u w:val="none"/>
                <w:lang w:val="en-US" w:eastAsia="zh-CN"/>
              </w:rPr>
              <w:t>90</w:t>
            </w:r>
          </w:p>
        </w:tc>
      </w:tr>
    </w:tbl>
    <w:p>
      <w:pPr>
        <w:widowControl/>
        <w:wordWrap/>
        <w:spacing w:line="560" w:lineRule="exact"/>
        <w:ind w:firstLine="640" w:firstLineChars="200"/>
        <w:jc w:val="left"/>
        <w:textAlignment w:val="auto"/>
        <w:rPr>
          <w:rFonts w:hint="eastAsia" w:ascii="楷体_GB2312" w:hAnsi="宋体" w:eastAsia="楷体_GB2312" w:cs="楷体_GB2312"/>
          <w:b w:val="0"/>
          <w:bCs/>
          <w:color w:val="000000"/>
          <w:kern w:val="0"/>
          <w:sz w:val="32"/>
          <w:szCs w:val="32"/>
          <w:highlight w:val="none"/>
        </w:rPr>
      </w:pPr>
    </w:p>
    <w:p>
      <w:pPr>
        <w:widowControl/>
        <w:numPr>
          <w:ilvl w:val="0"/>
          <w:numId w:val="1"/>
        </w:numPr>
        <w:ind w:left="0" w:leftChars="0" w:firstLine="640" w:firstLineChars="200"/>
        <w:jc w:val="left"/>
        <w:rPr>
          <w:rFonts w:hint="eastAsia" w:ascii="楷体_GB2312" w:hAnsi="宋体" w:eastAsia="楷体_GB2312" w:cs="楷体_GB2312"/>
          <w:b w:val="0"/>
          <w:bCs/>
          <w:color w:val="000000"/>
          <w:kern w:val="0"/>
          <w:sz w:val="32"/>
          <w:szCs w:val="32"/>
          <w:highlight w:val="none"/>
          <w:lang w:eastAsia="zh-CN"/>
        </w:rPr>
      </w:pPr>
      <w:r>
        <w:rPr>
          <w:rFonts w:hint="eastAsia" w:ascii="楷体_GB2312" w:hAnsi="宋体" w:eastAsia="楷体_GB2312" w:cs="楷体_GB2312"/>
          <w:b w:val="0"/>
          <w:bCs/>
          <w:color w:val="000000"/>
          <w:kern w:val="0"/>
          <w:sz w:val="32"/>
          <w:szCs w:val="32"/>
          <w:highlight w:val="none"/>
          <w:lang w:eastAsia="zh-CN"/>
        </w:rPr>
        <w:t>项目绩效自评结果</w:t>
      </w:r>
    </w:p>
    <w:p>
      <w:pPr>
        <w:widowControl w:val="0"/>
        <w:numPr>
          <w:ilvl w:val="0"/>
          <w:numId w:val="0"/>
        </w:numPr>
        <w:wordWrap/>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根据年度设定的绩效目标，部门整体支出自评得分90，综合评价等级为优，全年预算数176.08万元，执行数660.02万元，完成预算的374.84%。本年度本部门总体运行情况及取得的成绩:我单位逐步建立绩效评价与部门预算相结合的应用机制，采取项目预期绩效目标申报制度，强化评价结果在部门预算编制和执行预算编制和执行中的应用，实行绩效评价结果在部门预算编制和执行中的应用，促进财政资金的合理分配与有效使用。为确保资金使用效益，本单位2023年度严格按照规定使用财政拨付资金，基本拨款用于工资福利支出、社保缴费支出等人员经费及办公费等商品服务费支出，项目拨款用于基本公卫专项、重大公卫专项、中医院专项等专项经费支出，资金项目落实及时，专款专用，严格规范资金使用范围，其次提高了效率性，受疫情影响业务收入降低的情况下保障职工福利，推动单位的正常运转。</w:t>
      </w:r>
    </w:p>
    <w:tbl>
      <w:tblPr>
        <w:tblStyle w:val="16"/>
        <w:tblpPr w:leftFromText="180" w:rightFromText="180" w:vertAnchor="text" w:horzAnchor="page" w:tblpX="1690" w:tblpY="290"/>
        <w:tblOverlap w:val="never"/>
        <w:tblW w:w="92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825"/>
        <w:gridCol w:w="1515"/>
        <w:gridCol w:w="405"/>
        <w:gridCol w:w="859"/>
        <w:gridCol w:w="1099"/>
        <w:gridCol w:w="1098"/>
        <w:gridCol w:w="606"/>
        <w:gridCol w:w="604"/>
        <w:gridCol w:w="312"/>
        <w:gridCol w:w="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4" w:hRule="atLeast"/>
        </w:trPr>
        <w:tc>
          <w:tcPr>
            <w:tcW w:w="9214" w:type="dxa"/>
            <w:gridSpan w:val="11"/>
            <w:tcBorders>
              <w:top w:val="nil"/>
              <w:left w:val="nil"/>
              <w:bottom w:val="nil"/>
              <w:right w:val="nil"/>
            </w:tcBorders>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省级预算项目绩效自评表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0" w:hRule="atLeast"/>
        </w:trPr>
        <w:tc>
          <w:tcPr>
            <w:tcW w:w="9214" w:type="dxa"/>
            <w:gridSpan w:val="11"/>
            <w:tcBorders>
              <w:top w:val="nil"/>
              <w:left w:val="nil"/>
              <w:bottom w:val="nil"/>
              <w:right w:val="nil"/>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r>
              <w:rPr>
                <w:rFonts w:hint="eastAsia" w:ascii="宋体" w:hAnsi="宋体" w:cs="宋体"/>
                <w:i w:val="0"/>
                <w:iCs w:val="0"/>
                <w:color w:val="000000"/>
                <w:kern w:val="0"/>
                <w:sz w:val="20"/>
                <w:szCs w:val="20"/>
                <w:u w:val="none"/>
                <w:lang w:val="en-US" w:eastAsia="zh-CN" w:bidi="ar"/>
              </w:rPr>
              <w:t>2023</w:t>
            </w:r>
            <w:r>
              <w:rPr>
                <w:rFonts w:hint="eastAsia" w:ascii="宋体" w:hAnsi="宋体" w:eastAsia="宋体" w:cs="宋体"/>
                <w:i w:val="0"/>
                <w:iCs w:val="0"/>
                <w:color w:val="000000"/>
                <w:kern w:val="0"/>
                <w:sz w:val="20"/>
                <w:szCs w:val="20"/>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17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429" w:type="dxa"/>
            <w:gridSpan w:val="9"/>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基本工资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1" w:hRule="atLeast"/>
        </w:trPr>
        <w:tc>
          <w:tcPr>
            <w:tcW w:w="17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3878"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紫阳县卫生健康局</w:t>
            </w:r>
          </w:p>
        </w:tc>
        <w:tc>
          <w:tcPr>
            <w:tcW w:w="17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84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紫阳县双桥镇中心卫生院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4" w:hRule="atLeast"/>
        </w:trPr>
        <w:tc>
          <w:tcPr>
            <w:tcW w:w="1785"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（万元）</w:t>
            </w: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年初预算数</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全年预算数（A）</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全年执行数（B）</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执行率（B/A）</w:t>
            </w: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年度资金总额</w:t>
            </w:r>
          </w:p>
        </w:tc>
        <w:tc>
          <w:tcPr>
            <w:tcW w:w="85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24.25</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24.25</w:t>
            </w:r>
          </w:p>
        </w:tc>
        <w:tc>
          <w:tcPr>
            <w:tcW w:w="1098"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24.25</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931"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其中：当年财政拨款</w:t>
            </w:r>
          </w:p>
        </w:tc>
        <w:tc>
          <w:tcPr>
            <w:tcW w:w="85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2"/>
                <w:sz w:val="20"/>
                <w:szCs w:val="20"/>
                <w:u w:val="none"/>
                <w:lang w:val="en-US" w:eastAsia="zh-CN" w:bidi="ar-SA"/>
              </w:rPr>
            </w:pPr>
          </w:p>
        </w:tc>
        <w:tc>
          <w:tcPr>
            <w:tcW w:w="109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kern w:val="2"/>
                <w:sz w:val="20"/>
                <w:szCs w:val="20"/>
                <w:u w:val="none"/>
                <w:lang w:val="en-US" w:eastAsia="zh-CN" w:bidi="ar-SA"/>
              </w:rPr>
            </w:pPr>
          </w:p>
        </w:tc>
        <w:tc>
          <w:tcPr>
            <w:tcW w:w="1098"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iCs w:val="0"/>
                <w:color w:val="000000"/>
                <w:kern w:val="2"/>
                <w:sz w:val="20"/>
                <w:szCs w:val="20"/>
                <w:u w:val="none"/>
                <w:lang w:val="en-US" w:eastAsia="zh-CN" w:bidi="ar-SA"/>
              </w:rPr>
            </w:pP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上年结转资金</w:t>
            </w:r>
          </w:p>
        </w:tc>
        <w:tc>
          <w:tcPr>
            <w:tcW w:w="85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p>
        </w:tc>
        <w:tc>
          <w:tcPr>
            <w:tcW w:w="1098"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i w:val="0"/>
                <w:iCs w:val="0"/>
                <w:color w:val="000000"/>
                <w:sz w:val="20"/>
                <w:szCs w:val="20"/>
                <w:u w:val="none"/>
                <w:lang w:val="en-US" w:eastAsia="zh-CN"/>
              </w:rPr>
            </w:pP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178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92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85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lang w:val="en-US" w:eastAsia="zh-CN"/>
              </w:rPr>
            </w:pPr>
          </w:p>
        </w:tc>
        <w:tc>
          <w:tcPr>
            <w:tcW w:w="1099" w:type="dxa"/>
            <w:tcBorders>
              <w:top w:val="single" w:color="000000" w:sz="4" w:space="0"/>
              <w:left w:val="single" w:color="000000" w:sz="4" w:space="0"/>
              <w:bottom w:val="single" w:color="000000" w:sz="4" w:space="0"/>
              <w:right w:val="single" w:color="000000" w:sz="4" w:space="0"/>
            </w:tcBorders>
            <w:vAlign w:val="center"/>
          </w:tcPr>
          <w:p>
            <w:pPr>
              <w:jc w:val="both"/>
              <w:rPr>
                <w:rFonts w:hint="eastAsia" w:ascii="宋体" w:hAnsi="宋体" w:eastAsia="宋体" w:cs="宋体"/>
                <w:i w:val="0"/>
                <w:iCs w:val="0"/>
                <w:color w:val="000000"/>
                <w:sz w:val="20"/>
                <w:szCs w:val="20"/>
                <w:u w:val="none"/>
                <w:lang w:val="en-US" w:eastAsia="zh-CN"/>
              </w:rPr>
            </w:pPr>
          </w:p>
        </w:tc>
        <w:tc>
          <w:tcPr>
            <w:tcW w:w="1098"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93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年度总体目标完成情况</w:t>
            </w:r>
          </w:p>
        </w:tc>
        <w:tc>
          <w:tcPr>
            <w:tcW w:w="4703"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预期目标（年初设定）</w:t>
            </w:r>
          </w:p>
        </w:tc>
        <w:tc>
          <w:tcPr>
            <w:tcW w:w="355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00"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4703"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通过年初人员经费预算，为保障职工合法权益，提高职工工作效率和满意度，确保单位长期发展，加强单位管理提高职工创造价值，单位合理规范使用资金，充分发挥资金使用效益，完成2021年全年全院职工工资支出，为开展日常工作提供生活保障</w:t>
            </w:r>
            <w:r>
              <w:rPr>
                <w:rFonts w:hint="eastAsia" w:ascii="宋体" w:hAnsi="宋体" w:cs="宋体"/>
                <w:i w:val="0"/>
                <w:iCs w:val="0"/>
                <w:color w:val="000000"/>
                <w:sz w:val="20"/>
                <w:szCs w:val="20"/>
                <w:u w:val="none"/>
                <w:lang w:eastAsia="zh-CN"/>
              </w:rPr>
              <w:t>。</w:t>
            </w:r>
          </w:p>
        </w:tc>
        <w:tc>
          <w:tcPr>
            <w:tcW w:w="3551" w:type="dxa"/>
            <w:gridSpan w:val="5"/>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通过年初人员经费预算，为保障职工合法权益，提高职工工作效率和满意度，确保单位长期发展，加强单位管理提高职工创造价值，单位合理规范使用资金，充分发挥资金使用效益，完成2021年全年全院职工工资支出，为开展日常工作提供生活保障</w:t>
            </w:r>
            <w:r>
              <w:rPr>
                <w:rFonts w:hint="eastAsia" w:ascii="宋体" w:hAnsi="宋体" w:cs="宋体"/>
                <w:i w:val="0"/>
                <w:iCs w:val="0"/>
                <w:color w:val="000000"/>
                <w:sz w:val="20"/>
                <w:szCs w:val="20"/>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70" w:hRule="atLeast"/>
        </w:trPr>
        <w:tc>
          <w:tcPr>
            <w:tcW w:w="96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绩</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二级</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109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年度</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c>
          <w:tcPr>
            <w:tcW w:w="10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实际</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完成值</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分值</w:t>
            </w:r>
          </w:p>
        </w:tc>
        <w:tc>
          <w:tcPr>
            <w:tcW w:w="60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得分</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（50分）</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提供生活保障人数</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23</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人员经费保障情况</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100%</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支出完成时间</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2023年</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2023年</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财政配套资金</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75.77</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75.77</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（30分）</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工资性收入提升工作积极性转化业务收入</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业务收入提升</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业务收入提升</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满足职工生活保障需求</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18"/>
                <w:szCs w:val="18"/>
                <w:u w:val="none"/>
                <w:lang w:val="en-US" w:eastAsia="zh-CN"/>
              </w:rPr>
              <w:t>.≥95%</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18"/>
                <w:szCs w:val="18"/>
                <w:u w:val="none"/>
                <w:lang w:val="en-US" w:eastAsia="zh-CN"/>
              </w:rPr>
              <w:t>.≥95%</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kern w:val="2"/>
                <w:sz w:val="20"/>
                <w:szCs w:val="20"/>
                <w:u w:val="none"/>
                <w:lang w:val="en-US" w:eastAsia="zh-CN" w:bidi="ar-SA"/>
              </w:rPr>
            </w:pP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可持续影响</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综合影响力医疗卫生服务能力</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逐步提高</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逐步提高</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2"/>
                <w:sz w:val="20"/>
                <w:szCs w:val="20"/>
                <w:u w:val="none"/>
                <w:lang w:val="en-US" w:eastAsia="zh-CN" w:bidi="ar-SA"/>
              </w:rPr>
              <w:t>20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trPr>
        <w:tc>
          <w:tcPr>
            <w:tcW w:w="9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满意度</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指标</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15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26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服务对象满意度</w:t>
            </w:r>
          </w:p>
        </w:tc>
        <w:tc>
          <w:tcPr>
            <w:tcW w:w="109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18"/>
                <w:szCs w:val="18"/>
                <w:u w:val="none"/>
                <w:lang w:val="en-US" w:eastAsia="zh-CN"/>
              </w:rPr>
              <w:t>≥95%</w:t>
            </w:r>
          </w:p>
        </w:tc>
        <w:tc>
          <w:tcPr>
            <w:tcW w:w="109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sz w:val="18"/>
                <w:szCs w:val="18"/>
                <w:u w:val="none"/>
                <w:lang w:val="en-US" w:eastAsia="zh-CN"/>
              </w:rPr>
              <w:t>≥95%</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6" w:hRule="atLeast"/>
        </w:trPr>
        <w:tc>
          <w:tcPr>
            <w:tcW w:w="6761" w:type="dxa"/>
            <w:gridSpan w:val="7"/>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总分</w:t>
            </w:r>
          </w:p>
        </w:tc>
        <w:tc>
          <w:tcPr>
            <w:tcW w:w="60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0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90</w:t>
            </w:r>
          </w:p>
        </w:tc>
        <w:tc>
          <w:tcPr>
            <w:tcW w:w="124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0"/>
                <w:szCs w:val="20"/>
                <w:u w:val="none"/>
              </w:rPr>
            </w:pPr>
          </w:p>
        </w:tc>
      </w:tr>
    </w:tbl>
    <w:p>
      <w:pPr>
        <w:widowControl/>
        <w:numPr>
          <w:ilvl w:val="0"/>
          <w:numId w:val="1"/>
        </w:numPr>
        <w:ind w:left="0" w:leftChars="0" w:firstLine="640" w:firstLineChars="20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专项资金绩效自评结果</w:t>
      </w:r>
    </w:p>
    <w:p>
      <w:pPr>
        <w:widowControl/>
        <w:numPr>
          <w:ilvl w:val="0"/>
          <w:numId w:val="0"/>
        </w:numPr>
        <w:ind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本部门对</w:t>
      </w:r>
      <w:r>
        <w:rPr>
          <w:rFonts w:hint="eastAsia" w:ascii="仿宋_GB2312" w:hAnsi="仿宋_GB2312" w:eastAsia="仿宋_GB2312" w:cs="仿宋_GB2312"/>
          <w:sz w:val="32"/>
          <w:szCs w:val="40"/>
          <w:lang w:eastAsia="zh-CN"/>
        </w:rPr>
        <w:t>2023</w:t>
      </w:r>
      <w:r>
        <w:rPr>
          <w:rFonts w:hint="eastAsia" w:ascii="仿宋_GB2312" w:hAnsi="仿宋_GB2312" w:eastAsia="仿宋_GB2312" w:cs="仿宋_GB2312"/>
          <w:sz w:val="32"/>
          <w:szCs w:val="40"/>
        </w:rPr>
        <w:t>年度的</w:t>
      </w:r>
      <w:r>
        <w:rPr>
          <w:rFonts w:hint="eastAsia" w:ascii="仿宋_GB2312" w:hAnsi="仿宋_GB2312" w:eastAsia="仿宋_GB2312" w:cs="仿宋_GB2312"/>
          <w:sz w:val="32"/>
          <w:szCs w:val="40"/>
          <w:lang w:val="en-US" w:eastAsia="zh-CN"/>
        </w:rPr>
        <w:t>人员经费</w:t>
      </w:r>
      <w:r>
        <w:rPr>
          <w:rFonts w:hint="eastAsia" w:ascii="仿宋_GB2312" w:hAnsi="仿宋_GB2312" w:eastAsia="仿宋_GB2312" w:cs="仿宋_GB2312"/>
          <w:sz w:val="32"/>
          <w:szCs w:val="40"/>
        </w:rPr>
        <w:t>项目开展了部门重点绩效评价，评价得分</w:t>
      </w:r>
      <w:r>
        <w:rPr>
          <w:rFonts w:hint="eastAsia" w:ascii="仿宋_GB2312" w:hAnsi="仿宋_GB2312" w:eastAsia="仿宋_GB2312" w:cs="仿宋_GB2312"/>
          <w:sz w:val="32"/>
          <w:szCs w:val="40"/>
          <w:lang w:val="en-US" w:eastAsia="zh-CN"/>
        </w:rPr>
        <w:t>90</w:t>
      </w:r>
      <w:r>
        <w:rPr>
          <w:rFonts w:hint="eastAsia" w:ascii="仿宋_GB2312" w:hAnsi="仿宋_GB2312" w:eastAsia="仿宋_GB2312" w:cs="仿宋_GB2312"/>
          <w:sz w:val="32"/>
          <w:szCs w:val="40"/>
        </w:rPr>
        <w:t>，综合评价等级为“</w:t>
      </w:r>
      <w:r>
        <w:rPr>
          <w:rFonts w:hint="eastAsia" w:ascii="仿宋_GB2312" w:hAnsi="仿宋_GB2312" w:eastAsia="仿宋_GB2312" w:cs="仿宋_GB2312"/>
          <w:sz w:val="32"/>
          <w:szCs w:val="40"/>
          <w:lang w:val="en-US" w:eastAsia="zh-CN"/>
        </w:rPr>
        <w:t>优</w:t>
      </w:r>
      <w:r>
        <w:rPr>
          <w:rFonts w:hint="eastAsia" w:ascii="仿宋_GB2312" w:hAnsi="仿宋_GB2312" w:eastAsia="仿宋_GB2312" w:cs="仿宋_GB2312"/>
          <w:sz w:val="32"/>
          <w:szCs w:val="40"/>
        </w:rPr>
        <w:t>”。</w:t>
      </w:r>
    </w:p>
    <w:p>
      <w:pPr>
        <w:widowControl/>
        <w:numPr>
          <w:ilvl w:val="0"/>
          <w:numId w:val="0"/>
        </w:numPr>
        <w:ind w:firstLine="640" w:firstLineChars="20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（四）专项资金绩效自评结果</w:t>
      </w:r>
    </w:p>
    <w:p>
      <w:pPr>
        <w:ind w:firstLine="640" w:firstLineChars="200"/>
        <w:rPr>
          <w:rFonts w:hint="default" w:eastAsia="仿宋_GB2312"/>
          <w:lang w:val="en-US" w:eastAsia="zh-CN"/>
        </w:rPr>
      </w:pPr>
      <w:r>
        <w:rPr>
          <w:rFonts w:hint="eastAsia" w:ascii="仿宋_GB2312" w:hAnsi="仿宋_GB2312" w:eastAsia="仿宋_GB2312" w:cs="仿宋_GB2312"/>
          <w:sz w:val="32"/>
          <w:szCs w:val="40"/>
        </w:rPr>
        <w:t>本</w:t>
      </w:r>
      <w:r>
        <w:rPr>
          <w:rFonts w:hint="eastAsia" w:ascii="仿宋_GB2312" w:hAnsi="仿宋_GB2312" w:eastAsia="仿宋_GB2312" w:cs="仿宋_GB2312"/>
          <w:sz w:val="32"/>
          <w:szCs w:val="40"/>
          <w:lang w:val="en-US" w:eastAsia="zh-CN"/>
        </w:rPr>
        <w:t>单位无主管专项资金</w:t>
      </w:r>
      <w:r>
        <w:rPr>
          <w:rFonts w:hint="eastAsia" w:ascii="仿宋_GB2312" w:hAnsi="仿宋_GB2312" w:eastAsia="仿宋_GB2312" w:cs="仿宋_GB2312"/>
          <w:sz w:val="32"/>
          <w:szCs w:val="40"/>
        </w:rPr>
        <w:t>。</w:t>
      </w:r>
    </w:p>
    <w:p>
      <w:pPr>
        <w:widowControl/>
        <w:numPr>
          <w:ilvl w:val="0"/>
          <w:numId w:val="0"/>
        </w:numPr>
        <w:ind w:firstLine="640" w:firstLineChars="20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（五）部门重点评价项目绩效评价结果</w:t>
      </w:r>
    </w:p>
    <w:p>
      <w:pPr>
        <w:pStyle w:val="5"/>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本单位未开展部门重点绩效评价。</w:t>
      </w:r>
    </w:p>
    <w:p>
      <w:pPr>
        <w:widowControl/>
        <w:numPr>
          <w:ilvl w:val="0"/>
          <w:numId w:val="3"/>
        </w:numPr>
        <w:ind w:firstLine="640"/>
        <w:jc w:val="left"/>
        <w:rPr>
          <w:rFonts w:hint="eastAsia" w:ascii="楷体_GB2312" w:hAnsi="宋体" w:eastAsia="楷体_GB2312" w:cs="楷体_GB2312"/>
          <w:b w:val="0"/>
          <w:bCs/>
          <w:color w:val="000000"/>
          <w:kern w:val="0"/>
          <w:sz w:val="32"/>
          <w:szCs w:val="32"/>
          <w:highlight w:val="none"/>
          <w:lang w:val="en-US" w:eastAsia="zh-CN"/>
        </w:rPr>
      </w:pPr>
      <w:r>
        <w:rPr>
          <w:rFonts w:hint="eastAsia" w:ascii="楷体_GB2312" w:hAnsi="宋体" w:eastAsia="楷体_GB2312" w:cs="楷体_GB2312"/>
          <w:b w:val="0"/>
          <w:bCs/>
          <w:color w:val="000000"/>
          <w:kern w:val="0"/>
          <w:sz w:val="32"/>
          <w:szCs w:val="32"/>
          <w:highlight w:val="none"/>
          <w:lang w:val="en-US" w:eastAsia="zh-CN"/>
        </w:rPr>
        <w:t>财政重点评价项目绩效评价结果</w:t>
      </w:r>
    </w:p>
    <w:p>
      <w:pPr>
        <w:pStyle w:val="5"/>
        <w:numPr>
          <w:ilvl w:val="0"/>
          <w:numId w:val="0"/>
        </w:numPr>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本单位无财政重点评价项目。</w:t>
      </w:r>
    </w:p>
    <w:p>
      <w:pPr>
        <w:ind w:firstLine="720" w:firstLineChars="200"/>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p>
    <w:p>
      <w:pPr>
        <w:pStyle w:val="2"/>
        <w:rPr>
          <w:rFonts w:hint="eastAsia" w:ascii="方正小标宋简体" w:hAnsi="方正小标宋简体" w:eastAsia="方正小标宋简体" w:cs="方正小标宋简体"/>
          <w:color w:val="000000"/>
          <w:sz w:val="36"/>
          <w:szCs w:val="36"/>
        </w:rPr>
      </w:pPr>
    </w:p>
    <w:p>
      <w:pPr>
        <w:pStyle w:val="2"/>
        <w:rPr>
          <w:rFonts w:hint="eastAsia" w:ascii="方正小标宋简体" w:hAnsi="方正小标宋简体" w:eastAsia="方正小标宋简体" w:cs="方正小标宋简体"/>
          <w:color w:val="000000"/>
          <w:sz w:val="36"/>
          <w:szCs w:val="36"/>
        </w:rPr>
      </w:pPr>
    </w:p>
    <w:p>
      <w:pPr>
        <w:pStyle w:val="2"/>
        <w:rPr>
          <w:rFonts w:hint="eastAsia" w:ascii="方正小标宋简体" w:hAnsi="方正小标宋简体" w:eastAsia="方正小标宋简体" w:cs="方正小标宋简体"/>
          <w:color w:val="000000"/>
          <w:sz w:val="36"/>
          <w:szCs w:val="36"/>
        </w:rPr>
      </w:pPr>
    </w:p>
    <w:p>
      <w:pPr>
        <w:pStyle w:val="2"/>
        <w:rPr>
          <w:rFonts w:hint="eastAsia" w:ascii="方正小标宋简体" w:hAnsi="方正小标宋简体" w:eastAsia="方正小标宋简体" w:cs="方正小标宋简体"/>
          <w:color w:val="000000"/>
          <w:sz w:val="36"/>
          <w:szCs w:val="36"/>
        </w:rPr>
      </w:pPr>
    </w:p>
    <w:p>
      <w:pPr>
        <w:pStyle w:val="2"/>
        <w:rPr>
          <w:rFonts w:hint="eastAsia" w:ascii="方正小标宋简体" w:hAnsi="方正小标宋简体" w:eastAsia="方正小标宋简体" w:cs="方正小标宋简体"/>
          <w:color w:val="000000"/>
          <w:sz w:val="36"/>
          <w:szCs w:val="36"/>
        </w:rPr>
      </w:pPr>
    </w:p>
    <w:p>
      <w:pPr>
        <w:spacing w:line="52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紫阳县</w:t>
      </w:r>
      <w:r>
        <w:rPr>
          <w:rFonts w:hint="eastAsia" w:ascii="方正小标宋简体" w:hAnsi="方正小标宋简体" w:eastAsia="方正小标宋简体" w:cs="方正小标宋简体"/>
          <w:color w:val="000000"/>
          <w:sz w:val="36"/>
          <w:szCs w:val="36"/>
          <w:lang w:eastAsia="zh-CN"/>
        </w:rPr>
        <w:t>双桥</w:t>
      </w:r>
      <w:r>
        <w:rPr>
          <w:rFonts w:hint="eastAsia" w:ascii="方正小标宋简体" w:hAnsi="方正小标宋简体" w:eastAsia="方正小标宋简体" w:cs="方正小标宋简体"/>
          <w:color w:val="000000"/>
          <w:sz w:val="36"/>
          <w:szCs w:val="36"/>
        </w:rPr>
        <w:t>镇中心卫生院</w:t>
      </w:r>
    </w:p>
    <w:p>
      <w:pPr>
        <w:spacing w:line="520" w:lineRule="exact"/>
        <w:jc w:val="center"/>
        <w:rPr>
          <w:rFonts w:hint="eastAsia" w:ascii="仿宋_GB2312" w:hAnsi="仿宋_GB2312" w:eastAsia="仿宋_GB2312" w:cs="仿宋_GB2312"/>
          <w:sz w:val="32"/>
          <w:szCs w:val="32"/>
        </w:rPr>
      </w:pPr>
      <w:r>
        <w:rPr>
          <w:rStyle w:val="21"/>
          <w:rFonts w:hint="eastAsia" w:ascii="方正小标宋简体" w:hAnsi="方正小标宋简体" w:eastAsia="方正小标宋简体" w:cs="方正小标宋简体"/>
          <w:sz w:val="36"/>
          <w:szCs w:val="36"/>
        </w:rPr>
        <w:t>关于</w:t>
      </w:r>
      <w:r>
        <w:rPr>
          <w:rStyle w:val="21"/>
          <w:rFonts w:hint="eastAsia" w:ascii="方正小标宋简体" w:hAnsi="方正小标宋简体" w:eastAsia="方正小标宋简体" w:cs="方正小标宋简体"/>
          <w:sz w:val="36"/>
          <w:szCs w:val="36"/>
          <w:lang w:eastAsia="zh-CN"/>
        </w:rPr>
        <w:t>2023</w:t>
      </w:r>
      <w:r>
        <w:rPr>
          <w:rStyle w:val="21"/>
          <w:rFonts w:hint="eastAsia" w:ascii="方正小标宋简体" w:hAnsi="方正小标宋简体" w:eastAsia="方正小标宋简体" w:cs="方正小标宋简体"/>
          <w:sz w:val="36"/>
          <w:szCs w:val="36"/>
        </w:rPr>
        <w:t>年</w:t>
      </w:r>
      <w:r>
        <w:rPr>
          <w:rStyle w:val="21"/>
          <w:rFonts w:hint="eastAsia" w:ascii="方正小标宋简体" w:hAnsi="方正小标宋简体" w:eastAsia="方正小标宋简体" w:cs="方正小标宋简体"/>
          <w:sz w:val="36"/>
          <w:szCs w:val="36"/>
          <w:lang w:eastAsia="zh-CN"/>
        </w:rPr>
        <w:t>人员经费</w:t>
      </w:r>
      <w:r>
        <w:rPr>
          <w:rFonts w:hint="eastAsia" w:ascii="方正小标宋简体" w:hAnsi="方正小标宋简体" w:eastAsia="方正小标宋简体" w:cs="方正小标宋简体"/>
          <w:sz w:val="36"/>
          <w:szCs w:val="36"/>
        </w:rPr>
        <w:t>项目</w:t>
      </w:r>
      <w:r>
        <w:rPr>
          <w:rStyle w:val="21"/>
          <w:rFonts w:hint="eastAsia" w:ascii="方正小标宋简体" w:hAnsi="方正小标宋简体" w:eastAsia="方正小标宋简体" w:cs="方正小标宋简体"/>
          <w:sz w:val="36"/>
          <w:szCs w:val="36"/>
        </w:rPr>
        <w:t>绩效自评报告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规范人员经费使用，严格执行主管局、人社局及财政局要求，我院</w:t>
      </w:r>
      <w:r>
        <w:rPr>
          <w:rFonts w:hint="eastAsia" w:ascii="仿宋_GB2312" w:hAnsi="仿宋_GB2312" w:eastAsia="仿宋_GB2312" w:cs="仿宋_GB2312"/>
          <w:sz w:val="32"/>
          <w:szCs w:val="32"/>
        </w:rPr>
        <w:t>领导高度重视，</w:t>
      </w:r>
      <w:r>
        <w:rPr>
          <w:rFonts w:hint="eastAsia" w:ascii="仿宋" w:hAnsi="仿宋" w:eastAsia="仿宋" w:cs="仿宋"/>
          <w:sz w:val="32"/>
          <w:szCs w:val="32"/>
          <w:lang w:val="en-US" w:eastAsia="zh-CN"/>
        </w:rPr>
        <w:t>优化、完善绩效方案，每月公示工作量，</w:t>
      </w:r>
      <w:r>
        <w:rPr>
          <w:rFonts w:hint="eastAsia" w:ascii="仿宋_GB2312" w:hAnsi="仿宋_GB2312" w:eastAsia="仿宋_GB2312" w:cs="仿宋_GB2312"/>
          <w:sz w:val="32"/>
          <w:szCs w:val="32"/>
        </w:rPr>
        <w:t>优化了资源配置，确保了财政专项资金安全高效使用。</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一、项目概况</w:t>
      </w:r>
      <w:r>
        <w:rPr>
          <w:rFonts w:hint="eastAsia" w:ascii="仿宋_GB2312" w:hAnsi="仿宋_GB2312" w:eastAsia="仿宋_GB2312" w:cs="仿宋_GB2312"/>
          <w:sz w:val="32"/>
          <w:szCs w:val="32"/>
        </w:rPr>
        <w:t xml:space="preserve"> </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（一）项目单位基本情况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紫阳县</w:t>
      </w:r>
      <w:r>
        <w:rPr>
          <w:rFonts w:hint="eastAsia" w:ascii="仿宋_GB2312" w:hAnsi="仿宋_GB2312" w:eastAsia="仿宋_GB2312" w:cs="仿宋_GB2312"/>
          <w:sz w:val="32"/>
          <w:szCs w:val="32"/>
          <w:lang w:eastAsia="zh-CN"/>
        </w:rPr>
        <w:t>双桥</w:t>
      </w:r>
      <w:r>
        <w:rPr>
          <w:rFonts w:hint="eastAsia" w:ascii="仿宋_GB2312" w:hAnsi="仿宋_GB2312" w:eastAsia="仿宋_GB2312" w:cs="仿宋_GB2312"/>
          <w:sz w:val="32"/>
          <w:szCs w:val="32"/>
        </w:rPr>
        <w:t>镇中心卫生院，为公益一类事业单位，执行政府会计制度，编制</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人，实有人数</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人</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w:t>
      </w:r>
      <w:r>
        <w:rPr>
          <w:rFonts w:hint="eastAsia" w:ascii="楷体" w:hAnsi="楷体" w:eastAsia="楷体" w:cs="楷体"/>
          <w:b/>
          <w:bCs/>
          <w:sz w:val="32"/>
          <w:szCs w:val="32"/>
          <w:lang w:eastAsia="zh-CN"/>
        </w:rPr>
        <w:t>2023</w:t>
      </w:r>
      <w:r>
        <w:rPr>
          <w:rFonts w:hint="eastAsia" w:ascii="楷体" w:hAnsi="楷体" w:eastAsia="楷体" w:cs="楷体"/>
          <w:b/>
          <w:bCs/>
          <w:sz w:val="32"/>
          <w:szCs w:val="32"/>
        </w:rPr>
        <w:t>年项目预算绩效目标、绩效指标设定情况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实施项目：</w:t>
      </w:r>
      <w:r>
        <w:rPr>
          <w:rFonts w:hint="eastAsia" w:ascii="仿宋_GB2312" w:hAnsi="仿宋_GB2312" w:eastAsia="仿宋_GB2312" w:cs="仿宋_GB2312"/>
          <w:sz w:val="32"/>
          <w:szCs w:val="32"/>
          <w:lang w:eastAsia="zh-CN"/>
        </w:rPr>
        <w:t>人员经费</w:t>
      </w:r>
      <w:r>
        <w:rPr>
          <w:rFonts w:hint="eastAsia" w:ascii="仿宋_GB2312" w:hAnsi="仿宋_GB2312" w:eastAsia="仿宋_GB2312" w:cs="仿宋_GB2312"/>
          <w:sz w:val="32"/>
          <w:szCs w:val="32"/>
        </w:rPr>
        <w:t>补助项目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基本情况:紫阳县卫健局</w:t>
      </w:r>
      <w:r>
        <w:rPr>
          <w:rFonts w:hint="eastAsia" w:ascii="仿宋_GB2312" w:hAnsi="仿宋_GB2312" w:eastAsia="仿宋_GB2312" w:cs="仿宋_GB2312"/>
          <w:sz w:val="32"/>
          <w:szCs w:val="32"/>
          <w:lang w:eastAsia="zh-CN"/>
        </w:rPr>
        <w:t>2023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人员经费</w:t>
      </w:r>
      <w:r>
        <w:rPr>
          <w:rFonts w:hint="eastAsia" w:ascii="仿宋_GB2312" w:hAnsi="仿宋_GB2312" w:eastAsia="仿宋_GB2312" w:cs="仿宋_GB2312"/>
          <w:sz w:val="32"/>
          <w:szCs w:val="32"/>
        </w:rPr>
        <w:t>项目补助资金</w:t>
      </w:r>
      <w:r>
        <w:rPr>
          <w:rFonts w:hint="eastAsia" w:ascii="仿宋_GB2312" w:hAnsi="仿宋_GB2312" w:eastAsia="仿宋_GB2312" w:cs="仿宋_GB2312"/>
          <w:sz w:val="32"/>
          <w:szCs w:val="32"/>
          <w:lang w:val="en-US" w:eastAsia="zh-CN"/>
        </w:rPr>
        <w:t>24.25</w:t>
      </w:r>
      <w:r>
        <w:rPr>
          <w:rFonts w:hint="eastAsia" w:ascii="仿宋_GB2312" w:hAnsi="仿宋_GB2312" w:eastAsia="仿宋_GB2312" w:cs="仿宋_GB2312"/>
          <w:sz w:val="32"/>
          <w:szCs w:val="32"/>
        </w:rPr>
        <w:t>万元。</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二、项目资金使用及管理情况</w:t>
      </w:r>
    </w:p>
    <w:p>
      <w:pPr>
        <w:spacing w:line="560" w:lineRule="exact"/>
        <w:ind w:firstLine="643" w:firstLineChars="200"/>
        <w:rPr>
          <w:rFonts w:hint="eastAsia" w:ascii="仿宋_GB2312" w:hAnsi="仿宋_GB2312" w:eastAsia="仿宋_GB2312" w:cs="仿宋_GB2312"/>
          <w:sz w:val="32"/>
          <w:szCs w:val="32"/>
        </w:rPr>
      </w:pPr>
      <w:r>
        <w:rPr>
          <w:rFonts w:hint="eastAsia" w:ascii="楷体" w:hAnsi="楷体" w:eastAsia="楷体" w:cs="楷体"/>
          <w:b/>
          <w:bCs/>
          <w:sz w:val="32"/>
          <w:szCs w:val="32"/>
        </w:rPr>
        <w:t>（一）项目资金使用情况</w:t>
      </w:r>
      <w:r>
        <w:rPr>
          <w:rFonts w:hint="eastAsia" w:ascii="仿宋_GB2312" w:hAnsi="仿宋_GB2312" w:eastAsia="仿宋_GB2312" w:cs="仿宋_GB2312"/>
          <w:sz w:val="32"/>
          <w:szCs w:val="32"/>
        </w:rPr>
        <w:t xml:space="preserve"> </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shd w:val="clear" w:color="auto" w:fill="auto"/>
          <w:lang w:eastAsia="zh-CN"/>
        </w:rPr>
        <w:t>人员经费</w:t>
      </w:r>
      <w:r>
        <w:rPr>
          <w:rFonts w:hint="eastAsia" w:ascii="仿宋_GB2312" w:hAnsi="仿宋_GB2312" w:eastAsia="仿宋_GB2312" w:cs="仿宋_GB2312"/>
          <w:sz w:val="32"/>
          <w:szCs w:val="32"/>
          <w:highlight w:val="none"/>
          <w:shd w:val="clear" w:color="auto" w:fill="auto"/>
        </w:rPr>
        <w:t>项目补助资金</w:t>
      </w:r>
      <w:r>
        <w:rPr>
          <w:rFonts w:hint="eastAsia" w:ascii="仿宋_GB2312" w:hAnsi="仿宋_GB2312" w:eastAsia="仿宋_GB2312" w:cs="仿宋_GB2312"/>
          <w:sz w:val="32"/>
          <w:szCs w:val="32"/>
          <w:highlight w:val="none"/>
          <w:shd w:val="clear" w:color="auto" w:fill="auto"/>
          <w:lang w:val="en-US" w:eastAsia="zh-CN"/>
        </w:rPr>
        <w:t>24.25</w:t>
      </w:r>
      <w:r>
        <w:rPr>
          <w:rFonts w:hint="eastAsia" w:ascii="仿宋_GB2312" w:hAnsi="仿宋_GB2312" w:eastAsia="仿宋_GB2312" w:cs="仿宋_GB2312"/>
          <w:sz w:val="32"/>
          <w:szCs w:val="32"/>
          <w:highlight w:val="none"/>
          <w:shd w:val="clear" w:color="auto" w:fill="auto"/>
        </w:rPr>
        <w:t>万元，于</w:t>
      </w:r>
      <w:r>
        <w:rPr>
          <w:rFonts w:hint="eastAsia" w:ascii="仿宋_GB2312" w:hAnsi="仿宋_GB2312" w:eastAsia="仿宋_GB2312" w:cs="仿宋_GB2312"/>
          <w:sz w:val="32"/>
          <w:szCs w:val="32"/>
          <w:highlight w:val="none"/>
          <w:shd w:val="clear" w:color="auto" w:fill="auto"/>
          <w:lang w:eastAsia="zh-CN"/>
        </w:rPr>
        <w:t>2023</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12</w:t>
      </w:r>
      <w:r>
        <w:rPr>
          <w:rFonts w:hint="eastAsia" w:ascii="仿宋_GB2312" w:hAnsi="仿宋_GB2312" w:eastAsia="仿宋_GB2312" w:cs="仿宋_GB2312"/>
          <w:sz w:val="32"/>
          <w:szCs w:val="32"/>
          <w:highlight w:val="none"/>
          <w:shd w:val="clear" w:color="auto" w:fill="auto"/>
        </w:rPr>
        <w:t>月</w:t>
      </w:r>
      <w:r>
        <w:rPr>
          <w:rFonts w:hint="eastAsia" w:ascii="仿宋_GB2312" w:hAnsi="仿宋_GB2312" w:eastAsia="仿宋_GB2312" w:cs="仿宋_GB2312"/>
          <w:sz w:val="32"/>
          <w:szCs w:val="32"/>
        </w:rPr>
        <w:t>全部用于</w:t>
      </w:r>
      <w:r>
        <w:rPr>
          <w:rFonts w:hint="eastAsia" w:ascii="仿宋_GB2312" w:hAnsi="仿宋_GB2312" w:eastAsia="仿宋_GB2312" w:cs="仿宋_GB2312"/>
          <w:sz w:val="32"/>
          <w:szCs w:val="32"/>
          <w:lang w:val="en-US" w:eastAsia="zh-CN"/>
        </w:rPr>
        <w:t>人员基本养老保险缴费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（二）项目资金管理情况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1、加大项目监管力度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县卫健局加强了对我单位资金使用情况进行监管，对下拨的资金实行“事前、事中、事后”全过程监控，</w:t>
      </w:r>
      <w:r>
        <w:rPr>
          <w:rFonts w:hint="eastAsia" w:ascii="仿宋_GB2312" w:hAnsi="仿宋_GB2312" w:eastAsia="仿宋_GB2312" w:cs="仿宋_GB2312"/>
          <w:sz w:val="32"/>
          <w:szCs w:val="32"/>
          <w:lang w:val="en-US" w:eastAsia="zh-CN"/>
        </w:rPr>
        <w:t>院级</w:t>
      </w:r>
      <w:r>
        <w:rPr>
          <w:rFonts w:hint="eastAsia" w:ascii="仿宋_GB2312" w:hAnsi="仿宋_GB2312" w:eastAsia="仿宋_GB2312" w:cs="仿宋_GB2312"/>
          <w:sz w:val="32"/>
          <w:szCs w:val="32"/>
        </w:rPr>
        <w:t>逐步完善单位内部控制、财务公开和绩效评价制度，建立适合单位的长效管理机制。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2、建立和完善项目管理制度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为了规范和加强</w:t>
      </w: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rPr>
        <w:t>管理，本单位相应制定了</w:t>
      </w:r>
      <w:r>
        <w:rPr>
          <w:rFonts w:hint="eastAsia" w:ascii="仿宋_GB2312" w:hAnsi="仿宋_GB2312" w:eastAsia="仿宋_GB2312" w:cs="仿宋_GB2312"/>
          <w:sz w:val="32"/>
          <w:szCs w:val="32"/>
          <w:lang w:val="en-US" w:eastAsia="zh-CN"/>
        </w:rPr>
        <w:t>绩效</w:t>
      </w:r>
      <w:r>
        <w:rPr>
          <w:rFonts w:hint="eastAsia" w:ascii="仿宋_GB2312" w:hAnsi="仿宋_GB2312" w:eastAsia="仿宋_GB2312" w:cs="仿宋_GB2312"/>
          <w:sz w:val="32"/>
          <w:szCs w:val="32"/>
        </w:rPr>
        <w:t>实施方案。在项目资金的管理上实行统筹规划、专人负责、及时支付的原则，严格考核，提高资金使用效率，主动接受财政、审计、监察等部门的监督及群众监督。</w:t>
      </w:r>
    </w:p>
    <w:p>
      <w:pPr>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三、 项目组织实施情况</w:t>
      </w:r>
      <w:r>
        <w:rPr>
          <w:rFonts w:hint="eastAsia" w:ascii="仿宋_GB2312" w:hAnsi="仿宋_GB2312" w:eastAsia="仿宋_GB2312" w:cs="仿宋_GB2312"/>
          <w:sz w:val="32"/>
          <w:szCs w:val="32"/>
        </w:rPr>
        <w:t xml:space="preserve"> </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在项目组织管理方面，一是成立了以院长</w:t>
      </w:r>
      <w:r>
        <w:rPr>
          <w:rFonts w:hint="eastAsia" w:ascii="仿宋_GB2312" w:hAnsi="仿宋_GB2312" w:cs="仿宋_GB2312"/>
          <w:sz w:val="32"/>
          <w:szCs w:val="32"/>
        </w:rPr>
        <w:t>为组长，</w:t>
      </w:r>
      <w:r>
        <w:rPr>
          <w:rFonts w:hint="eastAsia" w:ascii="仿宋_GB2312" w:hAnsi="仿宋_GB2312" w:cs="仿宋_GB2312"/>
          <w:sz w:val="32"/>
          <w:szCs w:val="32"/>
          <w:lang w:val="en-US" w:eastAsia="zh-CN"/>
        </w:rPr>
        <w:t>行政副院长</w:t>
      </w:r>
      <w:r>
        <w:rPr>
          <w:rFonts w:hint="eastAsia" w:ascii="仿宋_GB2312" w:hAnsi="仿宋_GB2312" w:cs="仿宋_GB2312"/>
          <w:sz w:val="32"/>
          <w:szCs w:val="32"/>
        </w:rPr>
        <w:t>为副组长</w:t>
      </w:r>
      <w:r>
        <w:rPr>
          <w:rFonts w:hint="eastAsia" w:ascii="仿宋_GB2312" w:hAnsi="仿宋_GB2312" w:eastAsia="仿宋_GB2312" w:cs="仿宋_GB2312"/>
          <w:sz w:val="32"/>
          <w:szCs w:val="32"/>
        </w:rPr>
        <w:t>、公卫、财务相关负责人为成员的项目领导小组，确保项目有序开展</w:t>
      </w:r>
      <w:r>
        <w:rPr>
          <w:rFonts w:hint="eastAsia" w:ascii="仿宋_GB2312" w:hAnsi="仿宋_GB2312" w:cs="仿宋_GB2312"/>
          <w:sz w:val="32"/>
          <w:szCs w:val="32"/>
        </w:rPr>
        <w:t>，</w:t>
      </w:r>
      <w:r>
        <w:rPr>
          <w:rFonts w:hint="eastAsia" w:ascii="仿宋_GB2312" w:hAnsi="仿宋_GB2312" w:eastAsia="仿宋_GB2312" w:cs="仿宋_GB2312"/>
          <w:sz w:val="32"/>
          <w:szCs w:val="32"/>
        </w:rPr>
        <w:t>责任到人。二是每月</w:t>
      </w:r>
      <w:r>
        <w:rPr>
          <w:rFonts w:hint="eastAsia" w:ascii="仿宋_GB2312" w:hAnsi="仿宋_GB2312" w:eastAsia="仿宋_GB2312" w:cs="仿宋_GB2312"/>
          <w:sz w:val="32"/>
          <w:szCs w:val="32"/>
          <w:lang w:val="en-US" w:eastAsia="zh-CN"/>
        </w:rPr>
        <w:t>考核工作完成情况</w:t>
      </w:r>
      <w:r>
        <w:rPr>
          <w:rFonts w:hint="eastAsia" w:ascii="仿宋_GB2312" w:hAnsi="仿宋_GB2312" w:eastAsia="仿宋_GB2312" w:cs="仿宋_GB2312"/>
          <w:sz w:val="32"/>
          <w:szCs w:val="32"/>
        </w:rPr>
        <w:t>，每季度进行分析总结，及时发现项目执行过程中存在的问题，及时改进，确保项目规范运行。</w:t>
      </w:r>
    </w:p>
    <w:p>
      <w:pPr>
        <w:pStyle w:val="12"/>
        <w:widowControl/>
        <w:spacing w:beforeAutospacing="0" w:afterAutospacing="0" w:line="560" w:lineRule="exact"/>
        <w:ind w:firstLine="643" w:firstLineChars="200"/>
        <w:rPr>
          <w:rFonts w:ascii="仿宋_GB2312" w:hAnsi="仿宋_GB2312" w:eastAsia="仿宋_GB2312" w:cs="仿宋_GB2312"/>
          <w:sz w:val="32"/>
          <w:szCs w:val="32"/>
        </w:rPr>
      </w:pPr>
      <w:r>
        <w:rPr>
          <w:rFonts w:hint="eastAsia" w:ascii="楷体" w:hAnsi="楷体" w:eastAsia="楷体" w:cs="楷体"/>
          <w:b/>
          <w:bCs/>
          <w:sz w:val="32"/>
          <w:szCs w:val="32"/>
        </w:rPr>
        <w:t>（二）项目管理情况</w:t>
      </w:r>
    </w:p>
    <w:p>
      <w:pPr>
        <w:numPr>
          <w:ilvl w:val="0"/>
          <w:numId w:val="4"/>
        </w:numPr>
        <w:spacing w:line="560" w:lineRule="exact"/>
        <w:ind w:firstLine="640" w:firstLineChars="200"/>
        <w:rPr>
          <w:rFonts w:hint="eastAsia" w:ascii="仿宋_GB2312" w:hAnsi="仿宋_GB2312" w:eastAsia="仿宋_GB2312" w:cs="仿宋_GB2312"/>
          <w:sz w:val="32"/>
          <w:szCs w:val="32"/>
        </w:rPr>
      </w:pPr>
      <w:r>
        <w:rPr>
          <w:rStyle w:val="14"/>
          <w:rFonts w:hint="eastAsia" w:ascii="仿宋_GB2312" w:hAnsi="仿宋_GB2312" w:eastAsia="仿宋_GB2312" w:cs="仿宋_GB2312"/>
          <w:b w:val="0"/>
          <w:bCs/>
          <w:color w:val="333333"/>
          <w:sz w:val="32"/>
          <w:szCs w:val="32"/>
        </w:rPr>
        <w:t>严格按照中、省、市、县项目管理规范，每月开展一次</w:t>
      </w:r>
      <w:r>
        <w:rPr>
          <w:rStyle w:val="14"/>
          <w:rFonts w:hint="eastAsia" w:ascii="仿宋_GB2312" w:hAnsi="仿宋_GB2312" w:eastAsia="仿宋_GB2312" w:cs="仿宋_GB2312"/>
          <w:b w:val="0"/>
          <w:bCs/>
          <w:color w:val="333333"/>
          <w:sz w:val="32"/>
          <w:szCs w:val="32"/>
          <w:lang w:val="en-US" w:eastAsia="zh-CN"/>
        </w:rPr>
        <w:t>考核</w:t>
      </w:r>
      <w:r>
        <w:rPr>
          <w:rStyle w:val="14"/>
          <w:rFonts w:hint="eastAsia" w:ascii="仿宋_GB2312" w:hAnsi="仿宋_GB2312" w:eastAsia="仿宋_GB2312" w:cs="仿宋_GB2312"/>
          <w:b w:val="0"/>
          <w:bCs/>
          <w:color w:val="333333"/>
          <w:sz w:val="32"/>
          <w:szCs w:val="32"/>
        </w:rPr>
        <w:t>、每季度一小结、全年一总结，确保</w:t>
      </w:r>
      <w:r>
        <w:rPr>
          <w:rStyle w:val="14"/>
          <w:rFonts w:hint="eastAsia" w:ascii="仿宋_GB2312" w:hAnsi="仿宋_GB2312" w:eastAsia="仿宋_GB2312" w:cs="仿宋_GB2312"/>
          <w:b w:val="0"/>
          <w:bCs/>
          <w:color w:val="333333"/>
          <w:sz w:val="32"/>
          <w:szCs w:val="32"/>
          <w:lang w:val="en-US" w:eastAsia="zh-CN"/>
        </w:rPr>
        <w:t>提高职工工作积极性</w:t>
      </w:r>
      <w:r>
        <w:rPr>
          <w:rStyle w:val="14"/>
          <w:rFonts w:hint="eastAsia" w:ascii="仿宋_GB2312" w:hAnsi="仿宋_GB2312" w:eastAsia="仿宋_GB2312" w:cs="仿宋_GB2312"/>
          <w:b w:val="0"/>
          <w:bCs/>
          <w:color w:val="333333"/>
          <w:sz w:val="32"/>
          <w:szCs w:val="32"/>
        </w:rPr>
        <w:t>。</w:t>
      </w:r>
    </w:p>
    <w:p>
      <w:pPr>
        <w:numPr>
          <w:ilvl w:val="0"/>
          <w:numId w:val="4"/>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val="en-US" w:eastAsia="zh-CN"/>
        </w:rPr>
        <w:t>人员考核情况</w:t>
      </w:r>
      <w:r>
        <w:rPr>
          <w:rFonts w:hint="eastAsia" w:ascii="仿宋_GB2312" w:hAnsi="仿宋_GB2312" w:eastAsia="仿宋_GB2312" w:cs="仿宋_GB2312"/>
          <w:sz w:val="32"/>
          <w:szCs w:val="32"/>
        </w:rPr>
        <w:t>支付审批。项</w:t>
      </w:r>
      <w:r>
        <w:rPr>
          <w:rFonts w:hint="eastAsia" w:ascii="仿宋_GB2312" w:hAnsi="仿宋_GB2312" w:eastAsia="仿宋_GB2312" w:cs="仿宋_GB2312"/>
          <w:sz w:val="32"/>
          <w:szCs w:val="32"/>
          <w:lang w:val="en-US" w:eastAsia="zh-CN"/>
        </w:rPr>
        <w:t>考核汇总</w:t>
      </w:r>
      <w:r>
        <w:rPr>
          <w:rFonts w:hint="eastAsia" w:ascii="仿宋_GB2312" w:hAnsi="仿宋_GB2312" w:eastAsia="仿宋_GB2312" w:cs="仿宋_GB2312"/>
          <w:sz w:val="32"/>
          <w:szCs w:val="32"/>
        </w:rPr>
        <w:t>后由</w:t>
      </w:r>
      <w:r>
        <w:rPr>
          <w:rFonts w:hint="eastAsia" w:ascii="仿宋_GB2312" w:hAnsi="仿宋_GB2312" w:eastAsia="仿宋_GB2312" w:cs="仿宋_GB2312"/>
          <w:sz w:val="32"/>
          <w:szCs w:val="32"/>
          <w:lang w:val="en-US" w:eastAsia="zh-CN"/>
        </w:rPr>
        <w:t>院长、副院长、公卫主任</w:t>
      </w:r>
      <w:r>
        <w:rPr>
          <w:rFonts w:hint="eastAsia" w:ascii="仿宋_GB2312" w:hAnsi="仿宋_GB2312" w:eastAsia="仿宋_GB2312" w:cs="仿宋_GB2312"/>
          <w:sz w:val="32"/>
          <w:szCs w:val="32"/>
        </w:rPr>
        <w:t>检查考评，</w:t>
      </w:r>
      <w:r>
        <w:rPr>
          <w:rFonts w:hint="eastAsia" w:ascii="仿宋_GB2312" w:hAnsi="仿宋_GB2312" w:eastAsia="仿宋_GB2312" w:cs="仿宋_GB2312"/>
          <w:sz w:val="32"/>
          <w:szCs w:val="32"/>
          <w:lang w:val="en-US" w:eastAsia="zh-CN"/>
        </w:rPr>
        <w:t>职工</w:t>
      </w:r>
      <w:r>
        <w:rPr>
          <w:rFonts w:hint="eastAsia" w:ascii="仿宋_GB2312" w:hAnsi="仿宋_GB2312" w:eastAsia="仿宋_GB2312" w:cs="仿宋_GB2312"/>
          <w:sz w:val="32"/>
          <w:szCs w:val="32"/>
        </w:rPr>
        <w:t>确认签字，院长复核后交由财务实施支付。</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60" w:lineRule="exact"/>
        <w:ind w:firstLine="643" w:firstLineChars="200"/>
        <w:rPr>
          <w:rFonts w:hint="eastAsia" w:ascii="仿宋_GB2312" w:hAnsi="仿宋_GB2312" w:cs="仿宋_GB2312"/>
          <w:sz w:val="32"/>
          <w:szCs w:val="32"/>
        </w:rPr>
      </w:pPr>
      <w:r>
        <w:rPr>
          <w:rFonts w:hint="eastAsia" w:ascii="楷体" w:hAnsi="楷体" w:eastAsia="楷体" w:cs="楷体"/>
          <w:b/>
          <w:bCs/>
          <w:sz w:val="32"/>
          <w:szCs w:val="32"/>
        </w:rPr>
        <w:t>（一）项目绩效目标完成情况分析</w:t>
      </w:r>
    </w:p>
    <w:p>
      <w:pPr>
        <w:tabs>
          <w:tab w:val="left" w:pos="1002"/>
        </w:tabs>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2023年，我单位在编在岗职工18名，严格按照职工入职时间、人社局核定工资标准、自身学历、职称制定绩效方案及岗位系数，以每月工作量及岗位系数再核定职工月工资。</w:t>
      </w:r>
    </w:p>
    <w:p>
      <w:pPr>
        <w:tabs>
          <w:tab w:val="left" w:pos="1002"/>
        </w:tabs>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职工可通过职称晋升等方式提升自身岗位系数及工作能力，同时院内也对职工个人工作完成情况、工作态度以及工作量进行评分，评分公开、公正、有据可依，每月考核评分院内公示并及时存档，绩效方案制定以来，无一人提出异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五、其他需要说明的问题</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（一）后续工作计划</w:t>
      </w:r>
    </w:p>
    <w:p>
      <w:pPr>
        <w:spacing w:line="560" w:lineRule="exact"/>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sz w:val="32"/>
          <w:szCs w:val="32"/>
        </w:rPr>
        <w:t>将继续按照上级规范要求，严格按照绩效考核结果结算</w:t>
      </w:r>
      <w:r>
        <w:rPr>
          <w:rFonts w:hint="eastAsia" w:ascii="仿宋_GB2312" w:hAnsi="仿宋_GB2312" w:eastAsia="仿宋_GB2312" w:cs="仿宋_GB2312"/>
          <w:sz w:val="32"/>
          <w:szCs w:val="32"/>
          <w:lang w:val="en-US" w:eastAsia="zh-CN"/>
        </w:rPr>
        <w:t>人员经费</w:t>
      </w:r>
      <w:r>
        <w:rPr>
          <w:rFonts w:hint="eastAsia" w:ascii="仿宋_GB2312" w:hAnsi="仿宋_GB2312" w:eastAsia="仿宋_GB2312" w:cs="仿宋_GB2312"/>
          <w:sz w:val="32"/>
          <w:szCs w:val="32"/>
        </w:rPr>
        <w:t>资金，并将绩效考核情况进行公示。及时总结、分析项目运行中的问题和不足，继续</w:t>
      </w:r>
      <w:r>
        <w:rPr>
          <w:rFonts w:hint="eastAsia" w:ascii="仿宋_GB2312" w:hAnsi="仿宋_GB2312" w:eastAsia="仿宋_GB2312" w:cs="仿宋_GB2312"/>
          <w:sz w:val="32"/>
          <w:szCs w:val="32"/>
          <w:lang w:val="en-US" w:eastAsia="zh-CN"/>
        </w:rPr>
        <w:t>鼓励职工提升个人学历及职称，</w:t>
      </w:r>
      <w:r>
        <w:rPr>
          <w:rFonts w:hint="eastAsia" w:ascii="仿宋_GB2312" w:hAnsi="仿宋_GB2312" w:eastAsia="仿宋_GB2312" w:cs="仿宋_GB2312"/>
          <w:sz w:val="32"/>
          <w:szCs w:val="32"/>
        </w:rPr>
        <w:t>进一步</w:t>
      </w:r>
      <w:r>
        <w:rPr>
          <w:rFonts w:hint="eastAsia" w:ascii="仿宋_GB2312" w:hAnsi="仿宋_GB2312" w:eastAsia="仿宋_GB2312" w:cs="仿宋_GB2312"/>
          <w:sz w:val="32"/>
          <w:szCs w:val="32"/>
          <w:lang w:val="en-US" w:eastAsia="zh-CN"/>
        </w:rPr>
        <w:t>壮大基层人才队伍</w:t>
      </w:r>
      <w:r>
        <w:rPr>
          <w:rFonts w:hint="eastAsia" w:ascii="仿宋_GB2312" w:hAnsi="仿宋_GB2312" w:eastAsia="仿宋_GB2312" w:cs="仿宋_GB2312"/>
          <w:sz w:val="32"/>
          <w:szCs w:val="32"/>
        </w:rPr>
        <w:t>。</w:t>
      </w:r>
    </w:p>
    <w:p>
      <w:pPr>
        <w:spacing w:line="560"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（二）存在问题和整改措施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主要是</w:t>
      </w:r>
      <w:r>
        <w:rPr>
          <w:rFonts w:hint="eastAsia" w:ascii="仿宋_GB2312" w:hAnsi="仿宋_GB2312" w:eastAsia="仿宋_GB2312" w:cs="仿宋_GB2312"/>
          <w:sz w:val="32"/>
          <w:szCs w:val="32"/>
          <w:lang w:val="en-US" w:eastAsia="zh-CN"/>
        </w:rPr>
        <w:t>职工学历偏低，考取职称无积极性，干部队伍老龄化。</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针对存在的问题及时整改，</w:t>
      </w:r>
      <w:r>
        <w:rPr>
          <w:rFonts w:hint="eastAsia" w:ascii="仿宋_GB2312" w:hAnsi="仿宋_GB2312" w:eastAsia="仿宋_GB2312" w:cs="仿宋_GB2312"/>
          <w:sz w:val="32"/>
          <w:szCs w:val="32"/>
          <w:lang w:val="en-US" w:eastAsia="zh-CN"/>
        </w:rPr>
        <w:t>加大职工对考取学历及职称的宣传力度，</w:t>
      </w:r>
      <w:r>
        <w:rPr>
          <w:rFonts w:hint="eastAsia" w:ascii="仿宋_GB2312" w:hAnsi="仿宋_GB2312" w:eastAsia="仿宋_GB2312" w:cs="仿宋_GB2312"/>
          <w:sz w:val="32"/>
          <w:szCs w:val="32"/>
        </w:rPr>
        <w:t>严格按照考核程序，</w:t>
      </w:r>
      <w:r>
        <w:rPr>
          <w:rFonts w:hint="eastAsia" w:ascii="仿宋_GB2312" w:hAnsi="仿宋_GB2312" w:eastAsia="仿宋_GB2312" w:cs="仿宋_GB2312"/>
          <w:sz w:val="32"/>
          <w:szCs w:val="32"/>
          <w:lang w:val="en-US" w:eastAsia="zh-CN"/>
        </w:rPr>
        <w:t>鼓励老带新，提升青年干部整体素质。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六、项目评价工作情况</w:t>
      </w:r>
    </w:p>
    <w:p>
      <w:pPr>
        <w:widowControl/>
        <w:ind w:firstLine="640"/>
        <w:jc w:val="left"/>
        <w:rPr>
          <w:rFonts w:hint="eastAsia" w:ascii="楷体" w:hAnsi="楷体" w:eastAsia="楷体" w:cs="楷体"/>
          <w:sz w:val="32"/>
          <w:szCs w:val="32"/>
          <w:highlight w:val="none"/>
          <w:lang w:eastAsia="zh-CN"/>
        </w:rPr>
      </w:pPr>
      <w:r>
        <w:rPr>
          <w:rFonts w:hint="eastAsia" w:ascii="仿宋_GB2312" w:hAnsi="仿宋_GB2312" w:eastAsia="仿宋_GB2312" w:cs="仿宋_GB2312"/>
          <w:sz w:val="32"/>
          <w:szCs w:val="32"/>
        </w:rPr>
        <w:t>我单位按文件要求，成立了绩效评价</w:t>
      </w:r>
      <w:r>
        <w:rPr>
          <w:rFonts w:hint="eastAsia" w:ascii="仿宋_GB2312" w:hAnsi="仿宋_GB2312" w:cs="仿宋_GB2312"/>
          <w:sz w:val="32"/>
          <w:szCs w:val="32"/>
        </w:rPr>
        <w:t>小</w:t>
      </w:r>
      <w:r>
        <w:rPr>
          <w:rFonts w:hint="eastAsia" w:ascii="仿宋_GB2312" w:hAnsi="仿宋_GB2312" w:eastAsia="仿宋_GB2312" w:cs="仿宋_GB2312"/>
          <w:sz w:val="32"/>
          <w:szCs w:val="32"/>
        </w:rPr>
        <w:t>组，结合单位的实际情况，整理收集相关资料，对照《专项资金支出绩效评价指标表》逐条进行自查自评。自评得分</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rPr>
      </w:pPr>
      <w:r>
        <w:rPr>
          <w:rFonts w:hint="eastAsia" w:ascii="黑体" w:hAnsi="黑体" w:eastAsia="黑体"/>
          <w:color w:val="000000"/>
          <w:kern w:val="0"/>
          <w:sz w:val="32"/>
          <w:szCs w:val="32"/>
          <w:highlight w:val="none"/>
        </w:rPr>
        <w:t>十</w:t>
      </w:r>
      <w:r>
        <w:rPr>
          <w:rFonts w:hint="eastAsia" w:ascii="黑体" w:hAnsi="黑体" w:eastAsia="黑体"/>
          <w:color w:val="000000"/>
          <w:kern w:val="0"/>
          <w:sz w:val="32"/>
          <w:szCs w:val="32"/>
          <w:highlight w:val="none"/>
          <w:lang w:eastAsia="zh-CN"/>
        </w:rPr>
        <w:t>四</w:t>
      </w:r>
      <w:r>
        <w:rPr>
          <w:rFonts w:hint="eastAsia" w:ascii="黑体" w:hAnsi="黑体" w:eastAsia="黑体"/>
          <w:color w:val="000000"/>
          <w:kern w:val="0"/>
          <w:sz w:val="32"/>
          <w:szCs w:val="32"/>
          <w:highlight w:val="none"/>
        </w:rPr>
        <w:t>、其他需要说明的情况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1.决算公开表格中金额数值保留两位小数，公开数据为四舍五入计算结果；个别数据项之间，个别数据合计项与分项数字之和存在小数点后尾差。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2.决算公开表格中部分数据约值万元时显示为零，实际不为零。</w:t>
      </w:r>
    </w:p>
    <w:p>
      <w:pPr>
        <w:ind w:firstLine="640" w:firstLineChars="200"/>
        <w:rPr>
          <w:rFonts w:hint="eastAsia" w:ascii="楷体" w:hAnsi="楷体" w:eastAsia="楷体" w:cs="楷体"/>
          <w:i w:val="0"/>
          <w:iCs/>
          <w:color w:val="0000FF"/>
          <w:kern w:val="0"/>
          <w:sz w:val="32"/>
          <w:szCs w:val="32"/>
          <w:highlight w:val="cyan"/>
          <w:lang w:val="en-US" w:eastAsia="zh-CN"/>
        </w:rPr>
      </w:pPr>
      <w:r>
        <w:rPr>
          <w:rFonts w:hint="eastAsia" w:ascii="仿宋" w:hAnsi="仿宋" w:eastAsia="仿宋" w:cs="仿宋"/>
          <w:sz w:val="32"/>
          <w:szCs w:val="32"/>
          <w:highlight w:val="none"/>
          <w:lang w:val="en-US" w:eastAsia="zh-CN"/>
        </w:rPr>
        <w:t>3.本部门反映1个预算单位的数据汇总情况</w:t>
      </w:r>
    </w:p>
    <w:p>
      <w:pPr>
        <w:ind w:firstLine="640" w:firstLineChars="200"/>
        <w:rPr>
          <w:rFonts w:hint="eastAsia" w:ascii="仿宋" w:hAnsi="仿宋" w:eastAsia="仿宋" w:cs="仿宋"/>
          <w:sz w:val="32"/>
          <w:szCs w:val="40"/>
          <w:highlight w:val="none"/>
          <w:lang w:val="en-US" w:eastAsia="zh-CN"/>
        </w:rPr>
      </w:pPr>
      <w:r>
        <w:rPr>
          <w:rFonts w:hint="eastAsia" w:ascii="仿宋" w:hAnsi="仿宋" w:eastAsia="仿宋" w:cs="仿宋"/>
          <w:sz w:val="32"/>
          <w:szCs w:val="40"/>
          <w:highlight w:val="none"/>
          <w:lang w:val="en-US" w:eastAsia="zh-CN"/>
        </w:rPr>
        <w:t>4.与年初预算单位相比变化情况说明。</w:t>
      </w:r>
    </w:p>
    <w:p>
      <w:pPr>
        <w:ind w:firstLine="640" w:firstLineChars="200"/>
        <w:rPr>
          <w:rFonts w:hint="eastAsia" w:ascii="楷体" w:hAnsi="楷体" w:eastAsia="楷体" w:cs="楷体"/>
          <w:i w:val="0"/>
          <w:iCs/>
          <w:color w:val="0000FF"/>
          <w:kern w:val="0"/>
          <w:sz w:val="32"/>
          <w:szCs w:val="32"/>
          <w:highlight w:val="cyan"/>
          <w:lang w:val="en-US" w:eastAsia="zh-CN"/>
        </w:rPr>
      </w:pPr>
      <w:r>
        <w:rPr>
          <w:rFonts w:hint="eastAsia" w:ascii="仿宋" w:hAnsi="仿宋" w:eastAsia="仿宋" w:cs="仿宋"/>
          <w:sz w:val="32"/>
          <w:szCs w:val="40"/>
          <w:highlight w:val="none"/>
          <w:lang w:val="en-US" w:eastAsia="zh-CN"/>
        </w:rPr>
        <w:t>5.决算公开联系方式及信息反馈渠道。联系电话：0915-4932120。如电话号码发生变更，请通过其他公开渠道另行获取，本文本不再更新。</w:t>
      </w:r>
    </w:p>
    <w:p>
      <w:pPr>
        <w:ind w:firstLine="640" w:firstLineChars="200"/>
        <w:rPr>
          <w:rFonts w:hint="eastAsia" w:ascii="楷体" w:hAnsi="楷体" w:eastAsia="楷体" w:cs="楷体"/>
          <w:i w:val="0"/>
          <w:iCs/>
          <w:color w:val="000000"/>
          <w:kern w:val="0"/>
          <w:sz w:val="32"/>
          <w:szCs w:val="32"/>
          <w:highlight w:val="none"/>
          <w:lang w:val="en-US" w:eastAsia="zh-CN"/>
        </w:rPr>
      </w:pPr>
    </w:p>
    <w:p>
      <w:pPr>
        <w:rPr>
          <w:rFonts w:hint="eastAsia" w:ascii="楷体" w:hAnsi="楷体" w:eastAsia="楷体" w:cs="楷体"/>
          <w:i w:val="0"/>
          <w:iCs/>
          <w:color w:val="0000FF"/>
          <w:kern w:val="0"/>
          <w:sz w:val="32"/>
          <w:szCs w:val="32"/>
          <w:highlight w:val="cyan"/>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三</w:t>
      </w:r>
      <w:r>
        <w:rPr>
          <w:rFonts w:hint="eastAsia" w:ascii="方正小标宋简体" w:hAnsi="方正小标宋简体" w:eastAsia="方正小标宋简体" w:cs="方正小标宋简体"/>
          <w:color w:val="000000"/>
          <w:kern w:val="0"/>
          <w:sz w:val="44"/>
          <w:szCs w:val="44"/>
          <w:highlight w:val="none"/>
        </w:rPr>
        <w:t>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2023</w:t>
      </w:r>
      <w:r>
        <w:rPr>
          <w:rFonts w:hint="eastAsia" w:ascii="方正小标宋简体" w:hAnsi="方正小标宋简体" w:eastAsia="方正小标宋简体" w:cs="方正小标宋简体"/>
          <w:color w:val="000000"/>
          <w:kern w:val="0"/>
          <w:sz w:val="44"/>
          <w:szCs w:val="44"/>
          <w:highlight w:val="none"/>
        </w:rPr>
        <w:t>年度部门决算表</w:t>
      </w:r>
    </w:p>
    <w:p>
      <w:pPr>
        <w:widowControl/>
        <w:ind w:firstLine="640"/>
        <w:jc w:val="left"/>
        <w:rPr>
          <w:rFonts w:hint="eastAsia" w:ascii="楷体" w:hAnsi="楷体" w:eastAsia="楷体" w:cs="楷体"/>
          <w:color w:val="0000FF"/>
          <w:sz w:val="32"/>
          <w:szCs w:val="32"/>
          <w:highlight w:val="cyan"/>
          <w:lang w:eastAsia="zh-CN"/>
        </w:rPr>
      </w:pPr>
      <w:r>
        <w:rPr>
          <w:rFonts w:hint="eastAsia" w:ascii="仿宋" w:hAnsi="仿宋" w:eastAsia="仿宋" w:cs="仿宋"/>
          <w:b w:val="0"/>
          <w:bCs/>
          <w:color w:val="000000"/>
          <w:kern w:val="0"/>
          <w:sz w:val="32"/>
          <w:szCs w:val="32"/>
          <w:highlight w:val="none"/>
          <w:lang w:val="en-US" w:eastAsia="zh-CN"/>
        </w:rPr>
        <w:t xml:space="preserve"> </w:t>
      </w:r>
      <w:r>
        <w:rPr>
          <w:rFonts w:hint="eastAsia" w:ascii="仿宋" w:hAnsi="仿宋" w:eastAsia="仿宋" w:cs="仿宋"/>
          <w:b w:val="0"/>
          <w:bCs/>
          <w:color w:val="000000"/>
          <w:kern w:val="0"/>
          <w:sz w:val="32"/>
          <w:szCs w:val="32"/>
          <w:highlight w:val="none"/>
          <w:lang w:val="en-US" w:eastAsia="zh-CN" w:bidi="ar-SA"/>
        </w:rPr>
        <w:object>
          <v:shape id="_x0000_i1026" o:spt="75" type="#_x0000_t75" style="height:545.25pt;width:417pt;" o:ole="t" filled="f" o:preferrelative="t" stroked="f" coordsize="21600,21600">
            <v:path/>
            <v:fill on="f" focussize="0,0"/>
            <v:stroke on="f"/>
            <v:imagedata r:id="rId17" o:title=""/>
            <o:lock v:ext="edit" aspectratio="t"/>
            <w10:wrap type="none"/>
            <w10:anchorlock/>
          </v:shape>
          <o:OLEObject Type="Embed" ProgID="Excel.Sheet.12" ShapeID="_x0000_i1026" DrawAspect="Content" ObjectID="_1468075726" r:id="rId16">
            <o:LockedField>false</o:LockedField>
          </o:OLEObject>
        </w:object>
      </w:r>
    </w:p>
    <w:p>
      <w:pPr>
        <w:widowControl/>
        <w:jc w:val="both"/>
        <w:textAlignment w:val="center"/>
        <w:rPr>
          <w:rFonts w:hint="eastAsia" w:ascii="宋体" w:hAnsi="宋体" w:cs="宋体"/>
          <w:b/>
          <w:color w:val="000000"/>
          <w:kern w:val="0"/>
          <w:sz w:val="40"/>
          <w:szCs w:val="40"/>
          <w:highlight w:val="none"/>
        </w:rPr>
        <w:sectPr>
          <w:headerReference r:id="rId3" w:type="default"/>
          <w:footerReference r:id="rId4" w:type="default"/>
          <w:pgSz w:w="11906" w:h="16838"/>
          <w:pgMar w:top="720" w:right="720" w:bottom="720" w:left="720" w:header="851" w:footer="992" w:gutter="0"/>
          <w:pgNumType w:fmt="decimal"/>
          <w:cols w:space="720" w:num="1"/>
          <w:docGrid w:type="lines" w:linePitch="315" w:charSpace="0"/>
        </w:sectPr>
      </w:pPr>
    </w:p>
    <w:p>
      <w:pPr>
        <w:widowControl/>
        <w:jc w:val="both"/>
        <w:textAlignment w:val="center"/>
        <w:rPr>
          <w:rFonts w:hint="eastAsia" w:ascii="宋体" w:hAnsi="宋体" w:cs="宋体"/>
          <w:b/>
          <w:color w:val="000000"/>
          <w:kern w:val="0"/>
          <w:sz w:val="40"/>
          <w:szCs w:val="40"/>
          <w:highlight w:val="none"/>
        </w:rPr>
      </w:pPr>
    </w:p>
    <w:tbl>
      <w:tblPr>
        <w:tblStyle w:val="16"/>
        <w:tblW w:w="10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79"/>
        <w:gridCol w:w="782"/>
        <w:gridCol w:w="1348"/>
        <w:gridCol w:w="3245"/>
        <w:gridCol w:w="490"/>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0700" w:type="dxa"/>
            <w:gridSpan w:val="6"/>
            <w:tcBorders>
              <w:top w:val="nil"/>
              <w:left w:val="nil"/>
              <w:bottom w:val="nil"/>
              <w:right w:val="nil"/>
            </w:tcBorders>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w:t>
            </w:r>
            <w:r>
              <w:rPr>
                <w:rFonts w:hint="eastAsia" w:ascii="宋体" w:hAnsi="宋体" w:cs="宋体"/>
                <w:i w:val="0"/>
                <w:iCs w:val="0"/>
                <w:color w:val="000000"/>
                <w:kern w:val="0"/>
                <w:sz w:val="30"/>
                <w:szCs w:val="30"/>
                <w:u w:val="none"/>
                <w:lang w:val="en-US" w:eastAsia="zh-CN" w:bidi="ar"/>
              </w:rPr>
              <w:t>总</w:t>
            </w:r>
            <w:r>
              <w:rPr>
                <w:rFonts w:hint="eastAsia" w:ascii="宋体" w:hAnsi="宋体" w:eastAsia="宋体" w:cs="宋体"/>
                <w:i w:val="0"/>
                <w:iCs w:val="0"/>
                <w:color w:val="000000"/>
                <w:kern w:val="0"/>
                <w:sz w:val="30"/>
                <w:szCs w:val="3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579"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78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34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991" w:type="dxa"/>
            <w:gridSpan w:val="3"/>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5709" w:type="dxa"/>
            <w:gridSpan w:val="3"/>
            <w:tcBorders>
              <w:top w:val="nil"/>
              <w:left w:val="nil"/>
              <w:bottom w:val="nil"/>
              <w:right w:val="nil"/>
            </w:tcBorders>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单位：紫阳县</w:t>
            </w:r>
            <w:r>
              <w:rPr>
                <w:rFonts w:hint="eastAsia" w:ascii="宋体" w:hAnsi="宋体" w:cs="宋体"/>
                <w:i w:val="0"/>
                <w:iCs w:val="0"/>
                <w:color w:val="000000"/>
                <w:kern w:val="0"/>
                <w:sz w:val="20"/>
                <w:szCs w:val="20"/>
                <w:u w:val="none"/>
                <w:lang w:val="en-US" w:eastAsia="zh-CN" w:bidi="ar"/>
              </w:rPr>
              <w:t>双桥</w:t>
            </w:r>
            <w:r>
              <w:rPr>
                <w:rFonts w:hint="eastAsia" w:ascii="宋体" w:hAnsi="宋体" w:eastAsia="宋体" w:cs="宋体"/>
                <w:i w:val="0"/>
                <w:iCs w:val="0"/>
                <w:color w:val="000000"/>
                <w:kern w:val="0"/>
                <w:sz w:val="20"/>
                <w:szCs w:val="20"/>
                <w:u w:val="none"/>
                <w:lang w:val="en-US" w:eastAsia="zh-CN" w:bidi="ar"/>
              </w:rPr>
              <w:t>镇中心卫生院</w:t>
            </w:r>
          </w:p>
        </w:tc>
        <w:tc>
          <w:tcPr>
            <w:tcW w:w="4991" w:type="dxa"/>
            <w:gridSpan w:val="3"/>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5709"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4991"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4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782"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34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49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76.08</w:t>
            </w: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4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483.81</w:t>
            </w: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4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0.13</w:t>
            </w: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2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2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56" w:type="dxa"/>
            <w:tcBorders>
              <w:top w:val="nil"/>
              <w:left w:val="nil"/>
              <w:bottom w:val="single" w:color="000000" w:sz="4" w:space="0"/>
              <w:right w:val="single" w:color="000000" w:sz="4" w:space="0"/>
            </w:tcBorders>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4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560.02</w:t>
            </w: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2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lang w:val="en-US"/>
              </w:rPr>
            </w:pPr>
            <w:r>
              <w:rPr>
                <w:rFonts w:hint="eastAsia"/>
                <w:lang w:val="en-US" w:eastAsia="zh-CN"/>
              </w:rPr>
              <w:t>660.02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256"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4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100.00</w:t>
            </w: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256" w:type="dxa"/>
            <w:tcBorders>
              <w:top w:val="nil"/>
              <w:left w:val="nil"/>
              <w:bottom w:val="single" w:color="000000" w:sz="4" w:space="0"/>
              <w:right w:val="single" w:color="000000" w:sz="4" w:space="0"/>
            </w:tcBorders>
            <w:vAlign w:val="center"/>
          </w:tcPr>
          <w:p>
            <w:pPr>
              <w:jc w:val="right"/>
              <w:rPr>
                <w:rFonts w:hint="default"/>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4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3245"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256"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79"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7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34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660.02</w:t>
            </w:r>
          </w:p>
        </w:tc>
        <w:tc>
          <w:tcPr>
            <w:tcW w:w="324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49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25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660.02</w:t>
            </w:r>
          </w:p>
        </w:tc>
      </w:tr>
    </w:tbl>
    <w:p>
      <w:pPr>
        <w:widowControl/>
        <w:jc w:val="left"/>
        <w:rPr>
          <w:rFonts w:hint="eastAsia" w:ascii="宋体" w:hAnsi="宋体" w:cs="宋体"/>
          <w:color w:val="000000"/>
          <w:kern w:val="0"/>
          <w:szCs w:val="21"/>
          <w:highlight w:val="none"/>
        </w:rPr>
      </w:pPr>
    </w:p>
    <w:p>
      <w:pPr>
        <w:widowControl/>
        <w:jc w:val="left"/>
        <w:rPr>
          <w:rFonts w:hint="eastAsia" w:ascii="宋体" w:hAnsi="宋体" w:cs="宋体"/>
          <w:color w:val="000000"/>
          <w:kern w:val="0"/>
          <w:szCs w:val="21"/>
          <w:highlight w:val="none"/>
        </w:rPr>
      </w:pPr>
    </w:p>
    <w:tbl>
      <w:tblPr>
        <w:tblStyle w:val="16"/>
        <w:tblW w:w="106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7"/>
        <w:gridCol w:w="477"/>
        <w:gridCol w:w="479"/>
        <w:gridCol w:w="3956"/>
        <w:gridCol w:w="1124"/>
        <w:gridCol w:w="908"/>
        <w:gridCol w:w="477"/>
        <w:gridCol w:w="1124"/>
        <w:gridCol w:w="478"/>
        <w:gridCol w:w="478"/>
        <w:gridCol w:w="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0682" w:type="dxa"/>
            <w:gridSpan w:val="11"/>
            <w:tcBorders>
              <w:top w:val="nil"/>
              <w:left w:val="nil"/>
              <w:bottom w:val="nil"/>
              <w:right w:val="nil"/>
            </w:tcBorders>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77"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47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79"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2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261" w:type="dxa"/>
            <w:gridSpan w:val="5"/>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5389" w:type="dxa"/>
            <w:gridSpan w:val="4"/>
            <w:tcBorders>
              <w:top w:val="nil"/>
              <w:left w:val="nil"/>
              <w:bottom w:val="nil"/>
              <w:right w:val="nil"/>
            </w:tcBorders>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单位：紫阳县</w:t>
            </w:r>
            <w:r>
              <w:rPr>
                <w:rFonts w:hint="eastAsia" w:ascii="宋体" w:hAnsi="宋体" w:cs="宋体"/>
                <w:i w:val="0"/>
                <w:iCs w:val="0"/>
                <w:color w:val="000000"/>
                <w:kern w:val="0"/>
                <w:sz w:val="20"/>
                <w:szCs w:val="20"/>
                <w:u w:val="none"/>
                <w:lang w:val="en-US" w:eastAsia="zh-CN" w:bidi="ar"/>
              </w:rPr>
              <w:t>双桥</w:t>
            </w:r>
            <w:r>
              <w:rPr>
                <w:rFonts w:hint="eastAsia" w:ascii="宋体" w:hAnsi="宋体" w:eastAsia="宋体" w:cs="宋体"/>
                <w:i w:val="0"/>
                <w:iCs w:val="0"/>
                <w:color w:val="000000"/>
                <w:kern w:val="0"/>
                <w:sz w:val="20"/>
                <w:szCs w:val="20"/>
                <w:u w:val="none"/>
                <w:lang w:val="en-US" w:eastAsia="zh-CN" w:bidi="ar"/>
              </w:rPr>
              <w:t>镇中心卫生院</w:t>
            </w:r>
          </w:p>
        </w:tc>
        <w:tc>
          <w:tcPr>
            <w:tcW w:w="112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7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784" w:type="dxa"/>
            <w:gridSpan w:val="4"/>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56"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2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908"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477"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12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478"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478"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70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0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0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7"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8"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0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7"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7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79"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77"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79"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560.02</w:t>
            </w:r>
          </w:p>
        </w:tc>
        <w:tc>
          <w:tcPr>
            <w:tcW w:w="9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76.08</w:t>
            </w:r>
          </w:p>
        </w:tc>
        <w:tc>
          <w:tcPr>
            <w:tcW w:w="47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483.81</w:t>
            </w: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5.82</w:t>
            </w:r>
          </w:p>
        </w:tc>
        <w:tc>
          <w:tcPr>
            <w:tcW w:w="9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5.82</w:t>
            </w:r>
          </w:p>
        </w:tc>
        <w:tc>
          <w:tcPr>
            <w:tcW w:w="4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487.44</w:t>
            </w:r>
          </w:p>
        </w:tc>
        <w:tc>
          <w:tcPr>
            <w:tcW w:w="9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3.50</w:t>
            </w:r>
          </w:p>
        </w:tc>
        <w:tc>
          <w:tcPr>
            <w:tcW w:w="4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483.81</w:t>
            </w: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9.58</w:t>
            </w:r>
          </w:p>
        </w:tc>
        <w:tc>
          <w:tcPr>
            <w:tcW w:w="9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9.58</w:t>
            </w:r>
          </w:p>
        </w:tc>
        <w:tc>
          <w:tcPr>
            <w:tcW w:w="4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24.25</w:t>
            </w:r>
          </w:p>
        </w:tc>
        <w:tc>
          <w:tcPr>
            <w:tcW w:w="9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24.25</w:t>
            </w:r>
          </w:p>
        </w:tc>
        <w:tc>
          <w:tcPr>
            <w:tcW w:w="4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14.55</w:t>
            </w:r>
          </w:p>
        </w:tc>
        <w:tc>
          <w:tcPr>
            <w:tcW w:w="9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14.55</w:t>
            </w:r>
          </w:p>
        </w:tc>
        <w:tc>
          <w:tcPr>
            <w:tcW w:w="4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433"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18.38</w:t>
            </w:r>
          </w:p>
        </w:tc>
        <w:tc>
          <w:tcPr>
            <w:tcW w:w="90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18.38</w:t>
            </w:r>
          </w:p>
        </w:tc>
        <w:tc>
          <w:tcPr>
            <w:tcW w:w="4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7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pStyle w:val="5"/>
        <w:rPr>
          <w:rFonts w:hint="eastAsia" w:ascii="方正小标宋简体" w:hAnsi="方正小标宋简体" w:eastAsia="方正小标宋简体" w:cs="方正小标宋简体"/>
          <w:color w:val="000000"/>
          <w:kern w:val="0"/>
          <w:sz w:val="44"/>
          <w:szCs w:val="44"/>
          <w:highlight w:val="none"/>
        </w:rPr>
      </w:pPr>
    </w:p>
    <w:p>
      <w:pPr>
        <w:pStyle w:val="6"/>
        <w:rPr>
          <w:rFonts w:hint="eastAsia"/>
        </w:rPr>
      </w:pPr>
    </w:p>
    <w:tbl>
      <w:tblPr>
        <w:tblStyle w:val="16"/>
        <w:tblW w:w="107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
        <w:gridCol w:w="443"/>
        <w:gridCol w:w="445"/>
        <w:gridCol w:w="3956"/>
        <w:gridCol w:w="1103"/>
        <w:gridCol w:w="1103"/>
        <w:gridCol w:w="962"/>
        <w:gridCol w:w="480"/>
        <w:gridCol w:w="653"/>
        <w:gridCol w:w="1094"/>
        <w:gridCol w:w="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5" w:type="dxa"/>
          <w:trHeight w:val="390" w:hRule="atLeast"/>
        </w:trPr>
        <w:tc>
          <w:tcPr>
            <w:tcW w:w="10682" w:type="dxa"/>
            <w:gridSpan w:val="10"/>
            <w:tcBorders>
              <w:top w:val="nil"/>
              <w:left w:val="nil"/>
              <w:bottom w:val="nil"/>
              <w:right w:val="nil"/>
            </w:tcBorders>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5" w:type="dxa"/>
          <w:trHeight w:val="255" w:hRule="atLeast"/>
        </w:trPr>
        <w:tc>
          <w:tcPr>
            <w:tcW w:w="443"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44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4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95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0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292" w:type="dxa"/>
            <w:gridSpan w:val="5"/>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35" w:type="dxa"/>
          <w:trHeight w:val="255" w:hRule="atLeast"/>
        </w:trPr>
        <w:tc>
          <w:tcPr>
            <w:tcW w:w="5287" w:type="dxa"/>
            <w:gridSpan w:val="4"/>
            <w:tcBorders>
              <w:top w:val="nil"/>
              <w:left w:val="nil"/>
              <w:bottom w:val="nil"/>
              <w:right w:val="nil"/>
            </w:tcBorders>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单位：紫阳县</w:t>
            </w:r>
            <w:r>
              <w:rPr>
                <w:rFonts w:hint="eastAsia" w:ascii="宋体" w:hAnsi="宋体" w:cs="宋体"/>
                <w:i w:val="0"/>
                <w:iCs w:val="0"/>
                <w:color w:val="000000"/>
                <w:kern w:val="0"/>
                <w:sz w:val="20"/>
                <w:szCs w:val="20"/>
                <w:u w:val="none"/>
                <w:lang w:val="en-US" w:eastAsia="zh-CN" w:bidi="ar"/>
              </w:rPr>
              <w:t>双桥</w:t>
            </w:r>
            <w:r>
              <w:rPr>
                <w:rFonts w:hint="eastAsia" w:ascii="宋体" w:hAnsi="宋体" w:eastAsia="宋体" w:cs="宋体"/>
                <w:i w:val="0"/>
                <w:iCs w:val="0"/>
                <w:color w:val="000000"/>
                <w:kern w:val="0"/>
                <w:sz w:val="20"/>
                <w:szCs w:val="20"/>
                <w:u w:val="none"/>
                <w:lang w:val="en-US" w:eastAsia="zh-CN" w:bidi="ar"/>
              </w:rPr>
              <w:t>镇中心卫生院</w:t>
            </w:r>
          </w:p>
        </w:tc>
        <w:tc>
          <w:tcPr>
            <w:tcW w:w="110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292" w:type="dxa"/>
            <w:gridSpan w:val="5"/>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56"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103"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103"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62"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48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53"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129" w:type="dxa"/>
            <w:gridSpan w:val="2"/>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6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8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9" w:type="dxa"/>
            <w:gridSpan w:val="2"/>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6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8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9" w:type="dxa"/>
            <w:gridSpan w:val="2"/>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956"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62"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8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3"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29" w:type="dxa"/>
            <w:gridSpan w:val="2"/>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3"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43"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45"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129"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3"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4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45"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660.02</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553.12</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106.90</w:t>
            </w:r>
          </w:p>
        </w:tc>
        <w:tc>
          <w:tcPr>
            <w:tcW w:w="48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653"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1129"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死亡抚恤</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5.82</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9"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乡镇卫生院</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487.44</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480.54</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48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9"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9.58</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9"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24.25</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24.25</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9"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其他卫生健康支出</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100.00</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8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9"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事业单位医疗</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14.55</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8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9"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31"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39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18.38</w:t>
            </w:r>
          </w:p>
        </w:tc>
        <w:tc>
          <w:tcPr>
            <w:tcW w:w="110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18.38</w:t>
            </w:r>
          </w:p>
        </w:tc>
        <w:tc>
          <w:tcPr>
            <w:tcW w:w="962"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48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29" w:type="dxa"/>
            <w:gridSpan w:val="2"/>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bl>
    <w:p>
      <w:pPr>
        <w:rPr>
          <w:rFonts w:hint="eastAsia" w:ascii="方正小标宋简体" w:hAnsi="方正小标宋简体" w:eastAsia="方正小标宋简体" w:cs="方正小标宋简体"/>
          <w:color w:val="000000"/>
          <w:kern w:val="0"/>
          <w:sz w:val="44"/>
          <w:szCs w:val="44"/>
          <w:highlight w:val="none"/>
        </w:rPr>
      </w:pPr>
    </w:p>
    <w:p>
      <w:pPr>
        <w:pStyle w:val="6"/>
        <w:rPr>
          <w:rFonts w:hint="eastAsia"/>
        </w:rPr>
      </w:pPr>
    </w:p>
    <w:tbl>
      <w:tblPr>
        <w:tblStyle w:val="16"/>
        <w:tblW w:w="1079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4"/>
        <w:gridCol w:w="540"/>
        <w:gridCol w:w="1021"/>
        <w:gridCol w:w="2624"/>
        <w:gridCol w:w="930"/>
        <w:gridCol w:w="900"/>
        <w:gridCol w:w="1077"/>
        <w:gridCol w:w="429"/>
        <w:gridCol w:w="4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0794" w:type="dxa"/>
            <w:gridSpan w:val="9"/>
            <w:tcBorders>
              <w:top w:val="nil"/>
              <w:left w:val="nil"/>
              <w:bottom w:val="nil"/>
              <w:right w:val="nil"/>
            </w:tcBorders>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844"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54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02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62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765" w:type="dxa"/>
            <w:gridSpan w:val="5"/>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405" w:type="dxa"/>
            <w:gridSpan w:val="3"/>
            <w:tcBorders>
              <w:top w:val="nil"/>
              <w:left w:val="nil"/>
              <w:bottom w:val="nil"/>
              <w:right w:val="nil"/>
            </w:tcBorders>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单位：紫阳县</w:t>
            </w:r>
            <w:r>
              <w:rPr>
                <w:rFonts w:hint="eastAsia" w:ascii="宋体" w:hAnsi="宋体" w:cs="宋体"/>
                <w:i w:val="0"/>
                <w:iCs w:val="0"/>
                <w:color w:val="000000"/>
                <w:kern w:val="0"/>
                <w:sz w:val="20"/>
                <w:szCs w:val="20"/>
                <w:u w:val="none"/>
                <w:lang w:val="en-US" w:eastAsia="zh-CN" w:bidi="ar"/>
              </w:rPr>
              <w:t>双桥</w:t>
            </w:r>
            <w:r>
              <w:rPr>
                <w:rFonts w:hint="eastAsia" w:ascii="宋体" w:hAnsi="宋体" w:eastAsia="宋体" w:cs="宋体"/>
                <w:i w:val="0"/>
                <w:iCs w:val="0"/>
                <w:color w:val="000000"/>
                <w:kern w:val="0"/>
                <w:sz w:val="20"/>
                <w:szCs w:val="20"/>
                <w:u w:val="none"/>
                <w:lang w:val="en-US" w:eastAsia="zh-CN" w:bidi="ar"/>
              </w:rPr>
              <w:t>镇中心卫生院</w:t>
            </w:r>
          </w:p>
        </w:tc>
        <w:tc>
          <w:tcPr>
            <w:tcW w:w="262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3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835" w:type="dxa"/>
            <w:gridSpan w:val="4"/>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405"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6389"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2" w:hRule="atLeast"/>
        </w:trPr>
        <w:tc>
          <w:tcPr>
            <w:tcW w:w="2844"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4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021"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2624"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3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90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7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429"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429"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2844"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4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2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62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3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0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29"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29"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4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2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930" w:type="dxa"/>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0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7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2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76.08</w:t>
            </w: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9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39.65</w:t>
            </w:r>
          </w:p>
        </w:tc>
        <w:tc>
          <w:tcPr>
            <w:tcW w:w="1077"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39.65</w:t>
            </w: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9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118.05</w:t>
            </w:r>
          </w:p>
        </w:tc>
        <w:tc>
          <w:tcPr>
            <w:tcW w:w="1077"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118.05</w:t>
            </w: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900" w:type="dxa"/>
            <w:tcBorders>
              <w:top w:val="nil"/>
              <w:left w:val="nil"/>
              <w:bottom w:val="single" w:color="000000" w:sz="4" w:space="0"/>
              <w:right w:val="single" w:color="000000" w:sz="4" w:space="0"/>
            </w:tcBorders>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18.38</w:t>
            </w:r>
          </w:p>
        </w:tc>
        <w:tc>
          <w:tcPr>
            <w:tcW w:w="1077" w:type="dxa"/>
            <w:tcBorders>
              <w:top w:val="nil"/>
              <w:left w:val="nil"/>
              <w:bottom w:val="single" w:color="000000" w:sz="4" w:space="0"/>
              <w:right w:val="single" w:color="000000" w:sz="4" w:space="0"/>
            </w:tcBorders>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18.38</w:t>
            </w: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b/>
                <w:bCs/>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02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76.08</w:t>
            </w: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176.08</w:t>
            </w:r>
          </w:p>
        </w:tc>
        <w:tc>
          <w:tcPr>
            <w:tcW w:w="1077"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176.08</w:t>
            </w: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02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100.00</w:t>
            </w: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00" w:type="dxa"/>
            <w:tcBorders>
              <w:top w:val="nil"/>
              <w:left w:val="nil"/>
              <w:bottom w:val="single" w:color="000000" w:sz="4" w:space="0"/>
              <w:right w:val="single" w:color="000000" w:sz="4" w:space="0"/>
            </w:tcBorders>
            <w:vAlign w:val="center"/>
          </w:tcPr>
          <w:p>
            <w:pPr>
              <w:jc w:val="right"/>
              <w:rPr>
                <w:rFonts w:hint="default" w:ascii="宋体" w:hAnsi="宋体" w:eastAsia="宋体" w:cs="宋体"/>
                <w:i w:val="0"/>
                <w:iCs w:val="0"/>
                <w:color w:val="000000"/>
                <w:sz w:val="22"/>
                <w:szCs w:val="22"/>
                <w:u w:val="none"/>
                <w:lang w:val="en-US" w:eastAsia="zh-CN"/>
              </w:rPr>
            </w:pPr>
          </w:p>
        </w:tc>
        <w:tc>
          <w:tcPr>
            <w:tcW w:w="1077" w:type="dxa"/>
            <w:tcBorders>
              <w:top w:val="nil"/>
              <w:left w:val="nil"/>
              <w:bottom w:val="single" w:color="000000" w:sz="4" w:space="0"/>
              <w:right w:val="single" w:color="000000" w:sz="4" w:space="0"/>
            </w:tcBorders>
            <w:vAlign w:val="center"/>
          </w:tcPr>
          <w:p>
            <w:pPr>
              <w:jc w:val="right"/>
              <w:rPr>
                <w:rFonts w:hint="default" w:ascii="宋体" w:hAnsi="宋体" w:eastAsia="宋体" w:cs="宋体"/>
                <w:i w:val="0"/>
                <w:iCs w:val="0"/>
                <w:color w:val="000000"/>
                <w:sz w:val="22"/>
                <w:szCs w:val="22"/>
                <w:u w:val="none"/>
                <w:lang w:val="en-US" w:eastAsia="zh-CN"/>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02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100.00</w:t>
            </w:r>
          </w:p>
        </w:tc>
        <w:tc>
          <w:tcPr>
            <w:tcW w:w="262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0"/>
                <w:szCs w:val="20"/>
                <w:u w:val="none"/>
              </w:rPr>
            </w:pP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0"/>
                <w:szCs w:val="20"/>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02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262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90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844"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54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02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176.08</w:t>
            </w:r>
          </w:p>
        </w:tc>
        <w:tc>
          <w:tcPr>
            <w:tcW w:w="262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93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90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176.08</w:t>
            </w:r>
          </w:p>
        </w:tc>
        <w:tc>
          <w:tcPr>
            <w:tcW w:w="1077"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176.08</w:t>
            </w: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2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bl>
    <w:p>
      <w:pPr>
        <w:pStyle w:val="6"/>
        <w:rPr>
          <w:rFonts w:hint="eastAsia" w:ascii="方正小标宋简体" w:hAnsi="方正小标宋简体" w:eastAsia="方正小标宋简体" w:cs="方正小标宋简体"/>
          <w:color w:val="000000"/>
          <w:kern w:val="0"/>
          <w:sz w:val="44"/>
          <w:szCs w:val="44"/>
          <w:highlight w:val="none"/>
        </w:rPr>
        <w:sectPr>
          <w:pgSz w:w="11906" w:h="16838"/>
          <w:pgMar w:top="720" w:right="720" w:bottom="720" w:left="720" w:header="851" w:footer="992" w:gutter="0"/>
          <w:pgNumType w:fmt="decimal"/>
          <w:cols w:space="720" w:num="1"/>
          <w:docGrid w:type="lines" w:linePitch="315" w:charSpace="0"/>
        </w:sectPr>
      </w:pPr>
    </w:p>
    <w:p>
      <w:pPr>
        <w:pStyle w:val="7"/>
        <w:rPr>
          <w:rFonts w:hint="eastAsia"/>
        </w:rPr>
      </w:pPr>
    </w:p>
    <w:tbl>
      <w:tblPr>
        <w:tblStyle w:val="1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6"/>
        <w:gridCol w:w="436"/>
        <w:gridCol w:w="526"/>
        <w:gridCol w:w="2974"/>
        <w:gridCol w:w="1071"/>
        <w:gridCol w:w="377"/>
        <w:gridCol w:w="382"/>
        <w:gridCol w:w="885"/>
        <w:gridCol w:w="960"/>
        <w:gridCol w:w="537"/>
        <w:gridCol w:w="984"/>
        <w:gridCol w:w="796"/>
        <w:gridCol w:w="944"/>
        <w:gridCol w:w="863"/>
        <w:gridCol w:w="691"/>
        <w:gridCol w:w="815"/>
        <w:gridCol w:w="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4174" w:type="dxa"/>
            <w:gridSpan w:val="17"/>
            <w:tcBorders>
              <w:top w:val="nil"/>
              <w:left w:val="nil"/>
              <w:bottom w:val="nil"/>
              <w:right w:val="nil"/>
            </w:tcBorders>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36"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2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97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07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7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8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88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6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3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8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810" w:type="dxa"/>
            <w:gridSpan w:val="5"/>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4372" w:type="dxa"/>
            <w:gridSpan w:val="4"/>
            <w:tcBorders>
              <w:top w:val="nil"/>
              <w:left w:val="nil"/>
              <w:bottom w:val="nil"/>
              <w:right w:val="nil"/>
            </w:tcBorders>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单位：紫阳县</w:t>
            </w:r>
            <w:r>
              <w:rPr>
                <w:rFonts w:hint="eastAsia" w:ascii="宋体" w:hAnsi="宋体" w:cs="宋体"/>
                <w:i w:val="0"/>
                <w:iCs w:val="0"/>
                <w:color w:val="000000"/>
                <w:kern w:val="0"/>
                <w:sz w:val="20"/>
                <w:szCs w:val="20"/>
                <w:u w:val="none"/>
                <w:lang w:val="en-US" w:eastAsia="zh-CN" w:bidi="ar"/>
              </w:rPr>
              <w:t>双桥</w:t>
            </w:r>
            <w:r>
              <w:rPr>
                <w:rFonts w:hint="eastAsia" w:ascii="宋体" w:hAnsi="宋体" w:eastAsia="宋体" w:cs="宋体"/>
                <w:i w:val="0"/>
                <w:iCs w:val="0"/>
                <w:color w:val="000000"/>
                <w:kern w:val="0"/>
                <w:sz w:val="20"/>
                <w:szCs w:val="20"/>
                <w:u w:val="none"/>
                <w:lang w:val="en-US" w:eastAsia="zh-CN" w:bidi="ar"/>
              </w:rPr>
              <w:t>镇中心卫生院</w:t>
            </w:r>
          </w:p>
        </w:tc>
        <w:tc>
          <w:tcPr>
            <w:tcW w:w="107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7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82"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88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6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3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8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94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866" w:type="dxa"/>
            <w:gridSpan w:val="4"/>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97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30"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2382"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72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2866"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97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1"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7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382"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科目代码</w:t>
            </w:r>
          </w:p>
        </w:tc>
        <w:tc>
          <w:tcPr>
            <w:tcW w:w="885"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6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3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984"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96"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944"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863"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91"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1312"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7" w:hRule="atLeast"/>
        </w:trPr>
        <w:tc>
          <w:tcPr>
            <w:tcW w:w="139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97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7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82"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3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4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6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9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15"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49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39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97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7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7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82"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85"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6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3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8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94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6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9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815"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9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526"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297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07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2"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8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6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8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6"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4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6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9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15"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3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bookmarkStart w:id="5" w:name="OLE_LINK3"/>
          </w:p>
        </w:tc>
        <w:tc>
          <w:tcPr>
            <w:tcW w:w="43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2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97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0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100.00</w:t>
            </w:r>
          </w:p>
        </w:tc>
        <w:tc>
          <w:tcPr>
            <w:tcW w:w="377"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p>
        </w:tc>
        <w:tc>
          <w:tcPr>
            <w:tcW w:w="382"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8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76.08</w:t>
            </w:r>
          </w:p>
        </w:tc>
        <w:tc>
          <w:tcPr>
            <w:tcW w:w="9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76.08</w:t>
            </w:r>
          </w:p>
        </w:tc>
        <w:tc>
          <w:tcPr>
            <w:tcW w:w="537"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b/>
                <w:bCs/>
                <w:i w:val="0"/>
                <w:iCs w:val="0"/>
                <w:color w:val="000000"/>
                <w:sz w:val="22"/>
                <w:szCs w:val="22"/>
                <w:u w:val="none"/>
                <w:lang w:val="en-US"/>
              </w:rPr>
            </w:pPr>
          </w:p>
        </w:tc>
        <w:tc>
          <w:tcPr>
            <w:tcW w:w="98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176.08</w:t>
            </w:r>
          </w:p>
        </w:tc>
        <w:tc>
          <w:tcPr>
            <w:tcW w:w="7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76.08</w:t>
            </w:r>
          </w:p>
        </w:tc>
        <w:tc>
          <w:tcPr>
            <w:tcW w:w="9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100.00</w:t>
            </w:r>
          </w:p>
        </w:tc>
        <w:tc>
          <w:tcPr>
            <w:tcW w:w="86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kern w:val="0"/>
                <w:sz w:val="22"/>
                <w:szCs w:val="22"/>
                <w:u w:val="none"/>
                <w:lang w:val="en-US" w:eastAsia="zh-CN" w:bidi="ar"/>
              </w:rPr>
              <w:t>0.00</w:t>
            </w:r>
          </w:p>
        </w:tc>
        <w:tc>
          <w:tcPr>
            <w:tcW w:w="691"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815" w:type="dxa"/>
            <w:tcBorders>
              <w:top w:val="nil"/>
              <w:left w:val="nil"/>
              <w:bottom w:val="single" w:color="000000" w:sz="4" w:space="0"/>
              <w:right w:val="single" w:color="000000" w:sz="4" w:space="0"/>
            </w:tcBorders>
            <w:vAlign w:val="center"/>
          </w:tcPr>
          <w:p>
            <w:pPr>
              <w:jc w:val="both"/>
              <w:rPr>
                <w:rFonts w:hint="default" w:ascii="宋体" w:hAnsi="宋体" w:eastAsia="宋体" w:cs="宋体"/>
                <w:b/>
                <w:bCs/>
                <w:i w:val="0"/>
                <w:iCs w:val="0"/>
                <w:color w:val="000000"/>
                <w:sz w:val="22"/>
                <w:szCs w:val="22"/>
                <w:u w:val="none"/>
                <w:lang w:val="en-US" w:eastAsia="zh-CN"/>
              </w:rPr>
            </w:pPr>
          </w:p>
        </w:tc>
        <w:tc>
          <w:tcPr>
            <w:tcW w:w="49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297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死亡抚恤</w:t>
            </w:r>
          </w:p>
        </w:tc>
        <w:tc>
          <w:tcPr>
            <w:tcW w:w="10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8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5.82</w:t>
            </w:r>
          </w:p>
        </w:tc>
        <w:tc>
          <w:tcPr>
            <w:tcW w:w="9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8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7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9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69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1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2100302</w:t>
            </w:r>
          </w:p>
        </w:tc>
        <w:tc>
          <w:tcPr>
            <w:tcW w:w="297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乡镇卫生院</w:t>
            </w:r>
          </w:p>
        </w:tc>
        <w:tc>
          <w:tcPr>
            <w:tcW w:w="10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8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3.50</w:t>
            </w:r>
          </w:p>
        </w:tc>
        <w:tc>
          <w:tcPr>
            <w:tcW w:w="9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8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7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9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1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2080506</w:t>
            </w:r>
          </w:p>
        </w:tc>
        <w:tc>
          <w:tcPr>
            <w:tcW w:w="297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0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8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9.58</w:t>
            </w:r>
          </w:p>
        </w:tc>
        <w:tc>
          <w:tcPr>
            <w:tcW w:w="9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8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7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9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1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297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0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8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24.25</w:t>
            </w:r>
          </w:p>
        </w:tc>
        <w:tc>
          <w:tcPr>
            <w:tcW w:w="9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8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7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9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1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2109999</w:t>
            </w:r>
          </w:p>
        </w:tc>
        <w:tc>
          <w:tcPr>
            <w:tcW w:w="297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0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8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0.00</w:t>
            </w:r>
          </w:p>
        </w:tc>
        <w:tc>
          <w:tcPr>
            <w:tcW w:w="9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8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7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9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86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1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2974" w:type="dxa"/>
            <w:tcBorders>
              <w:top w:val="nil"/>
              <w:left w:val="nil"/>
              <w:bottom w:val="nil"/>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22"/>
                <w:szCs w:val="22"/>
                <w:u w:val="none"/>
                <w:lang w:val="en-US" w:eastAsia="zh-CN" w:bidi="ar"/>
              </w:rPr>
              <w:t>事业单位医疗</w:t>
            </w:r>
          </w:p>
        </w:tc>
        <w:tc>
          <w:tcPr>
            <w:tcW w:w="1071"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77" w:type="dxa"/>
            <w:tcBorders>
              <w:top w:val="nil"/>
              <w:left w:val="nil"/>
              <w:bottom w:val="nil"/>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82" w:type="dxa"/>
            <w:tcBorders>
              <w:top w:val="nil"/>
              <w:left w:val="nil"/>
              <w:bottom w:val="nil"/>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14.55</w:t>
            </w:r>
          </w:p>
        </w:tc>
        <w:tc>
          <w:tcPr>
            <w:tcW w:w="960"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537" w:type="dxa"/>
            <w:tcBorders>
              <w:top w:val="nil"/>
              <w:left w:val="nil"/>
              <w:bottom w:val="nil"/>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84"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796"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944"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863" w:type="dxa"/>
            <w:tcBorders>
              <w:top w:val="nil"/>
              <w:left w:val="nil"/>
              <w:bottom w:val="nil"/>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691" w:type="dxa"/>
            <w:tcBorders>
              <w:top w:val="nil"/>
              <w:left w:val="nil"/>
              <w:bottom w:val="nil"/>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15" w:type="dxa"/>
            <w:tcBorders>
              <w:top w:val="nil"/>
              <w:left w:val="nil"/>
              <w:bottom w:val="nil"/>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97" w:type="dxa"/>
            <w:tcBorders>
              <w:top w:val="nil"/>
              <w:left w:val="nil"/>
              <w:bottom w:val="nil"/>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1398" w:type="dxa"/>
            <w:gridSpan w:val="3"/>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297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住房公积金</w:t>
            </w:r>
          </w:p>
        </w:tc>
        <w:tc>
          <w:tcPr>
            <w:tcW w:w="1071"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c>
          <w:tcPr>
            <w:tcW w:w="37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382"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8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18.38</w:t>
            </w:r>
          </w:p>
        </w:tc>
        <w:tc>
          <w:tcPr>
            <w:tcW w:w="960"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18.38</w:t>
            </w:r>
          </w:p>
        </w:tc>
        <w:tc>
          <w:tcPr>
            <w:tcW w:w="53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8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18.38</w:t>
            </w:r>
          </w:p>
        </w:tc>
        <w:tc>
          <w:tcPr>
            <w:tcW w:w="796"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18.38</w:t>
            </w:r>
          </w:p>
        </w:tc>
        <w:tc>
          <w:tcPr>
            <w:tcW w:w="944"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c>
          <w:tcPr>
            <w:tcW w:w="863"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0</w:t>
            </w:r>
          </w:p>
        </w:tc>
        <w:tc>
          <w:tcPr>
            <w:tcW w:w="69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81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49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bookmarkEnd w:id="5"/>
    </w:tbl>
    <w:p>
      <w:pPr>
        <w:pStyle w:val="6"/>
        <w:rPr>
          <w:rFonts w:hint="eastAsia" w:ascii="方正小标宋简体" w:hAnsi="方正小标宋简体" w:eastAsia="方正小标宋简体" w:cs="方正小标宋简体"/>
          <w:color w:val="000000"/>
          <w:kern w:val="0"/>
          <w:sz w:val="44"/>
          <w:szCs w:val="44"/>
          <w:highlight w:val="none"/>
        </w:rPr>
        <w:sectPr>
          <w:pgSz w:w="16838" w:h="11906" w:orient="landscape"/>
          <w:pgMar w:top="1800" w:right="1440" w:bottom="1800" w:left="1440" w:header="851" w:footer="992" w:gutter="0"/>
          <w:pgNumType w:fmt="decimal"/>
          <w:cols w:space="720" w:num="1"/>
          <w:docGrid w:type="lines" w:linePitch="315" w:charSpace="0"/>
        </w:sectPr>
      </w:pPr>
    </w:p>
    <w:tbl>
      <w:tblPr>
        <w:tblStyle w:val="16"/>
        <w:tblW w:w="146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0"/>
        <w:gridCol w:w="2256"/>
        <w:gridCol w:w="1635"/>
        <w:gridCol w:w="1104"/>
        <w:gridCol w:w="2156"/>
        <w:gridCol w:w="798"/>
        <w:gridCol w:w="701"/>
        <w:gridCol w:w="3521"/>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4631" w:type="dxa"/>
            <w:gridSpan w:val="9"/>
            <w:tcBorders>
              <w:top w:val="nil"/>
              <w:left w:val="nil"/>
              <w:bottom w:val="nil"/>
              <w:right w:val="nil"/>
            </w:tcBorders>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700"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225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63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0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15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0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281" w:type="dxa"/>
            <w:gridSpan w:val="2"/>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2956" w:type="dxa"/>
            <w:gridSpan w:val="2"/>
            <w:tcBorders>
              <w:top w:val="nil"/>
              <w:left w:val="nil"/>
              <w:bottom w:val="nil"/>
              <w:right w:val="nil"/>
            </w:tcBorders>
            <w:vAlign w:val="bottom"/>
          </w:tcPr>
          <w:p>
            <w:pP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单位：紫阳县</w:t>
            </w:r>
            <w:r>
              <w:rPr>
                <w:rFonts w:hint="eastAsia" w:ascii="宋体" w:hAnsi="宋体" w:cs="宋体"/>
                <w:i w:val="0"/>
                <w:iCs w:val="0"/>
                <w:color w:val="000000"/>
                <w:kern w:val="0"/>
                <w:sz w:val="20"/>
                <w:szCs w:val="20"/>
                <w:u w:val="none"/>
                <w:lang w:val="en-US" w:eastAsia="zh-CN" w:bidi="ar"/>
              </w:rPr>
              <w:t>双桥</w:t>
            </w:r>
            <w:r>
              <w:rPr>
                <w:rFonts w:hint="eastAsia" w:ascii="宋体" w:hAnsi="宋体" w:eastAsia="宋体" w:cs="宋体"/>
                <w:i w:val="0"/>
                <w:iCs w:val="0"/>
                <w:color w:val="000000"/>
                <w:kern w:val="0"/>
                <w:sz w:val="20"/>
                <w:szCs w:val="20"/>
                <w:u w:val="none"/>
                <w:lang w:val="en-US" w:eastAsia="zh-CN" w:bidi="ar"/>
              </w:rPr>
              <w:t>镇中心卫生院</w:t>
            </w:r>
          </w:p>
        </w:tc>
        <w:tc>
          <w:tcPr>
            <w:tcW w:w="1635"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10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215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0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352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760" w:type="dxa"/>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w:t>
            </w:r>
            <w:r>
              <w:rPr>
                <w:rFonts w:hint="eastAsia" w:ascii="宋体" w:hAnsi="宋体" w:cs="宋体"/>
                <w:i w:val="0"/>
                <w:iCs w:val="0"/>
                <w:color w:val="000000"/>
                <w:kern w:val="0"/>
                <w:sz w:val="20"/>
                <w:szCs w:val="20"/>
                <w:u w:val="none"/>
                <w:lang w:val="en-US" w:eastAsia="zh-CN" w:bidi="ar"/>
              </w:rPr>
              <w:t>万</w:t>
            </w:r>
            <w:r>
              <w:rPr>
                <w:rFonts w:hint="eastAsia" w:ascii="宋体" w:hAnsi="宋体" w:eastAsia="宋体" w:cs="宋体"/>
                <w:i w:val="0"/>
                <w:iCs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91"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10040" w:type="dxa"/>
            <w:gridSpan w:val="6"/>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256"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35"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1104"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2156"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798"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701"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21"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76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25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635"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10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215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0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52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76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66.76</w:t>
            </w: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798"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w:t>
            </w: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79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79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79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24.25</w:t>
            </w: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79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9.58</w:t>
            </w: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14.55</w:t>
            </w: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35" w:type="dxa"/>
            <w:tcBorders>
              <w:top w:val="nil"/>
              <w:left w:val="nil"/>
              <w:bottom w:val="single" w:color="000000" w:sz="4" w:space="0"/>
              <w:right w:val="single" w:color="000000" w:sz="4" w:space="0"/>
            </w:tcBorders>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18.38</w:t>
            </w: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79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5.82</w:t>
            </w: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798" w:type="dxa"/>
            <w:tcBorders>
              <w:top w:val="nil"/>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对企业补助</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5.82</w:t>
            </w: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31201</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资本金注入</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31203</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政府投资基金股权投资</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798"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31204</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费用补贴</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798" w:type="dxa"/>
            <w:tcBorders>
              <w:top w:val="nil"/>
              <w:left w:val="nil"/>
              <w:bottom w:val="single" w:color="000000" w:sz="4" w:space="0"/>
              <w:right w:val="single" w:color="000000" w:sz="4" w:space="0"/>
            </w:tcBorders>
            <w:vAlign w:val="center"/>
          </w:tcPr>
          <w:p>
            <w:pPr>
              <w:jc w:val="right"/>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w:t>
            </w: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31205</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利息补贴</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31299</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其他对企业补助</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22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2256"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2256"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3521"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2256"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3521"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2256"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3521"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2256"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30703</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国内债务发行费用</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3521"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700" w:type="dxa"/>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2256"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635"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104"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30704</w:t>
            </w:r>
          </w:p>
        </w:tc>
        <w:tc>
          <w:tcPr>
            <w:tcW w:w="2156" w:type="dxa"/>
            <w:tcBorders>
              <w:top w:val="nil"/>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国外债务发行费用</w:t>
            </w:r>
          </w:p>
        </w:tc>
        <w:tc>
          <w:tcPr>
            <w:tcW w:w="79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01"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3521"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76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2956" w:type="dxa"/>
            <w:gridSpan w:val="2"/>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1635"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72.58</w:t>
            </w:r>
          </w:p>
        </w:tc>
        <w:tc>
          <w:tcPr>
            <w:tcW w:w="8280" w:type="dxa"/>
            <w:gridSpan w:val="5"/>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1760" w:type="dxa"/>
            <w:tcBorders>
              <w:top w:val="nil"/>
              <w:left w:val="nil"/>
              <w:bottom w:val="single" w:color="000000" w:sz="4" w:space="0"/>
              <w:right w:val="single" w:color="000000" w:sz="4" w:space="0"/>
            </w:tcBorders>
            <w:vAlign w:val="center"/>
          </w:tcPr>
          <w:p>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w:t>
            </w:r>
          </w:p>
        </w:tc>
      </w:tr>
    </w:tbl>
    <w:p>
      <w:pPr>
        <w:pStyle w:val="5"/>
        <w:rPr>
          <w:rFonts w:hint="eastAsia" w:ascii="方正小标宋简体" w:hAnsi="方正小标宋简体" w:eastAsia="方正小标宋简体" w:cs="方正小标宋简体"/>
          <w:color w:val="000000"/>
          <w:kern w:val="0"/>
          <w:sz w:val="44"/>
          <w:szCs w:val="44"/>
          <w:highlight w:val="none"/>
        </w:rPr>
      </w:pPr>
    </w:p>
    <w:tbl>
      <w:tblPr>
        <w:tblStyle w:val="1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16"/>
        <w:gridCol w:w="436"/>
        <w:gridCol w:w="436"/>
        <w:gridCol w:w="650"/>
        <w:gridCol w:w="507"/>
        <w:gridCol w:w="793"/>
        <w:gridCol w:w="1008"/>
        <w:gridCol w:w="507"/>
        <w:gridCol w:w="650"/>
        <w:gridCol w:w="650"/>
        <w:gridCol w:w="507"/>
        <w:gridCol w:w="650"/>
        <w:gridCol w:w="651"/>
        <w:gridCol w:w="508"/>
        <w:gridCol w:w="794"/>
        <w:gridCol w:w="794"/>
        <w:gridCol w:w="1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4174" w:type="dxa"/>
            <w:gridSpan w:val="17"/>
            <w:tcBorders>
              <w:top w:val="nil"/>
              <w:left w:val="nil"/>
              <w:bottom w:val="nil"/>
              <w:right w:val="nil"/>
            </w:tcBorders>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016" w:type="dxa"/>
            <w:tcBorders>
              <w:top w:val="nil"/>
              <w:left w:val="nil"/>
              <w:bottom w:val="nil"/>
              <w:right w:val="nil"/>
            </w:tcBorders>
            <w:vAlign w:val="bottom"/>
          </w:tcPr>
          <w:p>
            <w:pPr>
              <w:rPr>
                <w:rFonts w:hint="eastAsia" w:ascii="Arial" w:hAnsi="Arial" w:cs="Arial"/>
                <w:i w:val="0"/>
                <w:iCs w:val="0"/>
                <w:color w:val="000000"/>
                <w:sz w:val="20"/>
                <w:szCs w:val="20"/>
                <w:u w:val="none"/>
              </w:rPr>
            </w:pPr>
          </w:p>
        </w:tc>
        <w:tc>
          <w:tcPr>
            <w:tcW w:w="43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0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617" w:type="dxa"/>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财决批复07表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016" w:type="dxa"/>
            <w:tcBorders>
              <w:top w:val="nil"/>
              <w:left w:val="nil"/>
              <w:bottom w:val="nil"/>
              <w:right w:val="nil"/>
            </w:tcBorders>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单位：紫阳县双桥镇中心卫生院</w:t>
            </w:r>
          </w:p>
        </w:tc>
        <w:tc>
          <w:tcPr>
            <w:tcW w:w="43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436"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3"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0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7"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0"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651"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508"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794" w:type="dxa"/>
            <w:tcBorders>
              <w:top w:val="nil"/>
              <w:left w:val="nil"/>
              <w:bottom w:val="nil"/>
              <w:right w:val="nil"/>
            </w:tcBorders>
            <w:vAlign w:val="bottom"/>
          </w:tcPr>
          <w:p>
            <w:pPr>
              <w:rPr>
                <w:rFonts w:hint="default" w:ascii="Arial" w:hAnsi="Arial" w:cs="Arial"/>
                <w:i w:val="0"/>
                <w:iCs w:val="0"/>
                <w:color w:val="000000"/>
                <w:sz w:val="20"/>
                <w:szCs w:val="20"/>
                <w:u w:val="none"/>
              </w:rPr>
            </w:pPr>
          </w:p>
        </w:tc>
        <w:tc>
          <w:tcPr>
            <w:tcW w:w="1617" w:type="dxa"/>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650"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308"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807"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1808"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3713"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93"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1008"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c>
          <w:tcPr>
            <w:tcW w:w="50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5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0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65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651"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08"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94"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基本支出结转</w:t>
            </w:r>
          </w:p>
        </w:tc>
        <w:tc>
          <w:tcPr>
            <w:tcW w:w="2411" w:type="dxa"/>
            <w:gridSpan w:val="2"/>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4"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项目支出结转</w:t>
            </w:r>
          </w:p>
        </w:tc>
        <w:tc>
          <w:tcPr>
            <w:tcW w:w="161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3888"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3"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0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50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794"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161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6"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436"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款</w:t>
            </w:r>
          </w:p>
        </w:tc>
        <w:tc>
          <w:tcPr>
            <w:tcW w:w="436"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65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0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3"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0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5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0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5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0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9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1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016"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436"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793"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10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651"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c>
          <w:tcPr>
            <w:tcW w:w="161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888"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3"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0"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5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50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79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6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bl>
    <w:p>
      <w:pPr>
        <w:pStyle w:val="6"/>
        <w:rPr>
          <w:rFonts w:hint="eastAsia"/>
        </w:rPr>
      </w:pPr>
    </w:p>
    <w:p>
      <w:pPr>
        <w:pStyle w:val="7"/>
        <w:rPr>
          <w:rFonts w:hint="eastAsia"/>
        </w:rPr>
      </w:pPr>
    </w:p>
    <w:p>
      <w:pPr>
        <w:rPr>
          <w:rFonts w:hint="eastAsia"/>
        </w:rPr>
      </w:pPr>
    </w:p>
    <w:p>
      <w:pPr>
        <w:pStyle w:val="5"/>
        <w:rPr>
          <w:rFonts w:hint="eastAsia"/>
        </w:rPr>
      </w:pPr>
    </w:p>
    <w:p>
      <w:pPr>
        <w:pStyle w:val="6"/>
        <w:rPr>
          <w:rFonts w:hint="eastAsia"/>
        </w:rPr>
      </w:pPr>
    </w:p>
    <w:p>
      <w:pPr>
        <w:pStyle w:val="7"/>
        <w:rPr>
          <w:rFonts w:hint="eastAsia"/>
        </w:rPr>
      </w:pPr>
    </w:p>
    <w:tbl>
      <w:tblPr>
        <w:tblStyle w:val="16"/>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41"/>
        <w:gridCol w:w="510"/>
        <w:gridCol w:w="510"/>
        <w:gridCol w:w="1284"/>
        <w:gridCol w:w="768"/>
        <w:gridCol w:w="768"/>
        <w:gridCol w:w="771"/>
        <w:gridCol w:w="1284"/>
        <w:gridCol w:w="1284"/>
        <w:gridCol w:w="768"/>
        <w:gridCol w:w="769"/>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trPr>
        <w:tc>
          <w:tcPr>
            <w:tcW w:w="14174" w:type="dxa"/>
            <w:gridSpan w:val="12"/>
            <w:tcBorders>
              <w:top w:val="nil"/>
              <w:left w:val="nil"/>
              <w:bottom w:val="nil"/>
              <w:right w:val="nil"/>
            </w:tcBorders>
            <w:vAlign w:val="bottom"/>
          </w:tcPr>
          <w:p>
            <w:pPr>
              <w:keepNext w:val="0"/>
              <w:keepLines w:val="0"/>
              <w:widowControl/>
              <w:suppressLineNumbers w:val="0"/>
              <w:jc w:val="center"/>
              <w:textAlignment w:val="bottom"/>
              <w:rPr>
                <w:rFonts w:hint="eastAsia" w:ascii="宋体" w:hAnsi="宋体" w:eastAsia="宋体" w:cs="宋体"/>
                <w:i w:val="0"/>
                <w:iCs w:val="0"/>
                <w:color w:val="auto"/>
                <w:sz w:val="30"/>
                <w:szCs w:val="30"/>
                <w:u w:val="none"/>
              </w:rPr>
            </w:pPr>
            <w:r>
              <w:rPr>
                <w:rFonts w:hint="eastAsia" w:ascii="宋体" w:hAnsi="宋体" w:eastAsia="宋体" w:cs="宋体"/>
                <w:i w:val="0"/>
                <w:iCs w:val="0"/>
                <w:color w:val="auto"/>
                <w:kern w:val="0"/>
                <w:sz w:val="30"/>
                <w:szCs w:val="30"/>
                <w:u w:val="none"/>
                <w:lang w:val="en-US" w:eastAsia="zh-CN" w:bidi="ar"/>
              </w:rPr>
              <w:t>国有资本经营预算财政拨款收入支出决算表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541" w:type="dxa"/>
            <w:tcBorders>
              <w:top w:val="nil"/>
              <w:left w:val="nil"/>
              <w:bottom w:val="nil"/>
              <w:right w:val="nil"/>
            </w:tcBorders>
            <w:vAlign w:val="bottom"/>
          </w:tcPr>
          <w:p>
            <w:pPr>
              <w:rPr>
                <w:rFonts w:hint="eastAsia" w:ascii="Arial" w:hAnsi="Arial" w:cs="Arial"/>
                <w:i w:val="0"/>
                <w:iCs w:val="0"/>
                <w:color w:val="auto"/>
                <w:sz w:val="20"/>
                <w:szCs w:val="20"/>
                <w:u w:val="none"/>
              </w:rPr>
            </w:pPr>
          </w:p>
        </w:tc>
        <w:tc>
          <w:tcPr>
            <w:tcW w:w="510"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510"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1284"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68"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68"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71"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1284"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1284"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68"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69"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1917" w:type="dxa"/>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财决批复08表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5" w:hRule="atLeast"/>
        </w:trPr>
        <w:tc>
          <w:tcPr>
            <w:tcW w:w="3541" w:type="dxa"/>
            <w:tcBorders>
              <w:top w:val="nil"/>
              <w:left w:val="nil"/>
              <w:bottom w:val="nil"/>
              <w:right w:val="nil"/>
            </w:tcBorders>
            <w:vAlign w:val="bottom"/>
          </w:tcPr>
          <w:p>
            <w:pPr>
              <w:keepNext w:val="0"/>
              <w:keepLines w:val="0"/>
              <w:widowControl/>
              <w:suppressLineNumbers w:val="0"/>
              <w:jc w:val="lef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单位：紫阳县双桥镇中心卫生院</w:t>
            </w:r>
          </w:p>
        </w:tc>
        <w:tc>
          <w:tcPr>
            <w:tcW w:w="510"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510"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1284"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68"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68"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71"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1284"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1284"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68"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769" w:type="dxa"/>
            <w:tcBorders>
              <w:top w:val="nil"/>
              <w:left w:val="nil"/>
              <w:bottom w:val="nil"/>
              <w:right w:val="nil"/>
            </w:tcBorders>
            <w:vAlign w:val="bottom"/>
          </w:tcPr>
          <w:p>
            <w:pPr>
              <w:rPr>
                <w:rFonts w:hint="default" w:ascii="Arial" w:hAnsi="Arial" w:cs="Arial"/>
                <w:i w:val="0"/>
                <w:iCs w:val="0"/>
                <w:color w:val="auto"/>
                <w:sz w:val="20"/>
                <w:szCs w:val="20"/>
                <w:u w:val="none"/>
              </w:rPr>
            </w:pPr>
          </w:p>
        </w:tc>
        <w:tc>
          <w:tcPr>
            <w:tcW w:w="1917" w:type="dxa"/>
            <w:tcBorders>
              <w:top w:val="nil"/>
              <w:left w:val="nil"/>
              <w:bottom w:val="nil"/>
              <w:right w:val="nil"/>
            </w:tcBorders>
            <w:vAlign w:val="bottom"/>
          </w:tcPr>
          <w:p>
            <w:pPr>
              <w:keepNext w:val="0"/>
              <w:keepLines w:val="0"/>
              <w:widowControl/>
              <w:suppressLineNumbers w:val="0"/>
              <w:jc w:val="right"/>
              <w:textAlignment w:val="bottom"/>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科目代码</w:t>
            </w:r>
          </w:p>
        </w:tc>
        <w:tc>
          <w:tcPr>
            <w:tcW w:w="128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科目名称</w:t>
            </w:r>
          </w:p>
        </w:tc>
        <w:tc>
          <w:tcPr>
            <w:tcW w:w="2307"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年初结转和结余</w:t>
            </w:r>
          </w:p>
        </w:tc>
        <w:tc>
          <w:tcPr>
            <w:tcW w:w="128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本年收入</w:t>
            </w:r>
          </w:p>
        </w:tc>
        <w:tc>
          <w:tcPr>
            <w:tcW w:w="1284" w:type="dxa"/>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本年支出</w:t>
            </w:r>
          </w:p>
        </w:tc>
        <w:tc>
          <w:tcPr>
            <w:tcW w:w="3454" w:type="dxa"/>
            <w:gridSpan w:val="3"/>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8"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768"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结转</w:t>
            </w:r>
          </w:p>
        </w:tc>
        <w:tc>
          <w:tcPr>
            <w:tcW w:w="771"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w:t>
            </w: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8"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769"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结转</w:t>
            </w:r>
          </w:p>
        </w:tc>
        <w:tc>
          <w:tcPr>
            <w:tcW w:w="1917"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7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9"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91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456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71"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vMerge w:val="continue"/>
            <w:tcBorders>
              <w:top w:val="single" w:color="000000" w:sz="4" w:space="0"/>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8"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769"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917"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41" w:type="dxa"/>
            <w:vMerge w:val="restart"/>
            <w:tcBorders>
              <w:top w:val="nil"/>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w:t>
            </w:r>
          </w:p>
        </w:tc>
        <w:tc>
          <w:tcPr>
            <w:tcW w:w="51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款</w:t>
            </w:r>
          </w:p>
        </w:tc>
        <w:tc>
          <w:tcPr>
            <w:tcW w:w="510" w:type="dxa"/>
            <w:vMerge w:val="restart"/>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128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栏次</w:t>
            </w:r>
          </w:p>
        </w:tc>
        <w:tc>
          <w:tcPr>
            <w:tcW w:w="76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6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71"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28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8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768"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769"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17"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3541" w:type="dxa"/>
            <w:vMerge w:val="continue"/>
            <w:tcBorders>
              <w:top w:val="nil"/>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51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510" w:type="dxa"/>
            <w:vMerge w:val="continue"/>
            <w:tcBorders>
              <w:top w:val="nil"/>
              <w:left w:val="nil"/>
              <w:bottom w:val="single" w:color="000000" w:sz="4" w:space="0"/>
              <w:right w:val="single" w:color="000000" w:sz="4" w:space="0"/>
            </w:tcBorders>
            <w:vAlign w:val="center"/>
          </w:tcPr>
          <w:p>
            <w:pPr>
              <w:jc w:val="center"/>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合计</w:t>
            </w: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2"/>
                <w:szCs w:val="22"/>
                <w:u w:val="none"/>
              </w:rPr>
            </w:pPr>
          </w:p>
        </w:tc>
        <w:tc>
          <w:tcPr>
            <w:tcW w:w="771"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2"/>
                <w:szCs w:val="22"/>
                <w:u w:val="none"/>
              </w:rPr>
            </w:pPr>
          </w:p>
        </w:tc>
        <w:tc>
          <w:tcPr>
            <w:tcW w:w="769"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2"/>
                <w:szCs w:val="22"/>
                <w:u w:val="none"/>
              </w:rPr>
            </w:pPr>
          </w:p>
        </w:tc>
        <w:tc>
          <w:tcPr>
            <w:tcW w:w="1917" w:type="dxa"/>
            <w:tcBorders>
              <w:top w:val="nil"/>
              <w:left w:val="nil"/>
              <w:bottom w:val="single" w:color="000000" w:sz="4" w:space="0"/>
              <w:right w:val="single" w:color="000000" w:sz="4" w:space="0"/>
            </w:tcBorders>
            <w:vAlign w:val="center"/>
          </w:tcPr>
          <w:p>
            <w:pPr>
              <w:jc w:val="right"/>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9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9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9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9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9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8" w:hRule="atLeast"/>
        </w:trPr>
        <w:tc>
          <w:tcPr>
            <w:tcW w:w="4561" w:type="dxa"/>
            <w:gridSpan w:val="3"/>
            <w:tcBorders>
              <w:top w:val="nil"/>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lef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71"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284"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8"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769"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c>
          <w:tcPr>
            <w:tcW w:w="1917" w:type="dxa"/>
            <w:tcBorders>
              <w:top w:val="nil"/>
              <w:left w:val="nil"/>
              <w:bottom w:val="single" w:color="000000" w:sz="4" w:space="0"/>
              <w:right w:val="single" w:color="000000" w:sz="4" w:space="0"/>
            </w:tcBorders>
            <w:vAlign w:val="center"/>
          </w:tcPr>
          <w:p>
            <w:pPr>
              <w:jc w:val="right"/>
              <w:rPr>
                <w:rFonts w:hint="eastAsia" w:ascii="宋体" w:hAnsi="宋体" w:eastAsia="宋体" w:cs="宋体"/>
                <w:i w:val="0"/>
                <w:iCs w:val="0"/>
                <w:color w:val="auto"/>
                <w:sz w:val="22"/>
                <w:szCs w:val="22"/>
                <w:u w:val="none"/>
              </w:rPr>
            </w:pPr>
          </w:p>
        </w:tc>
      </w:tr>
    </w:tbl>
    <w:p>
      <w:pPr>
        <w:pStyle w:val="6"/>
        <w:rPr>
          <w:rFonts w:hint="eastAsia"/>
        </w:rPr>
      </w:pPr>
    </w:p>
    <w:p>
      <w:pPr>
        <w:pStyle w:val="7"/>
        <w:rPr>
          <w:rFonts w:hint="eastAsia"/>
        </w:rPr>
      </w:pPr>
    </w:p>
    <w:p>
      <w:pPr>
        <w:rPr>
          <w:rFonts w:hint="eastAsia"/>
        </w:rPr>
      </w:pPr>
    </w:p>
    <w:p>
      <w:pPr>
        <w:pStyle w:val="5"/>
        <w:rPr>
          <w:rFonts w:hint="eastAsia"/>
        </w:rPr>
      </w:pPr>
    </w:p>
    <w:p>
      <w:pPr>
        <w:pStyle w:val="6"/>
        <w:rPr>
          <w:rFonts w:hint="eastAsia"/>
        </w:rPr>
      </w:pPr>
    </w:p>
    <w:p>
      <w:pPr>
        <w:pStyle w:val="7"/>
        <w:rPr>
          <w:rFonts w:hint="eastAsia"/>
        </w:rPr>
        <w:sectPr>
          <w:pgSz w:w="16838" w:h="11906" w:orient="landscape"/>
          <w:pgMar w:top="1800" w:right="1440" w:bottom="1800" w:left="1440" w:header="851" w:footer="992" w:gutter="0"/>
          <w:pgNumType w:fmt="decimal"/>
          <w:cols w:space="720" w:num="1"/>
          <w:docGrid w:type="lines" w:linePitch="315" w:charSpace="0"/>
        </w:sectPr>
      </w:pPr>
    </w:p>
    <w:p>
      <w:pPr>
        <w:rPr>
          <w:rFonts w:hint="eastAsia"/>
        </w:rPr>
      </w:pPr>
    </w:p>
    <w:p>
      <w:pPr>
        <w:rPr>
          <w:rFonts w:hint="eastAsia"/>
        </w:rPr>
      </w:pPr>
    </w:p>
    <w:p>
      <w:pPr>
        <w:pStyle w:val="6"/>
        <w:jc w:val="center"/>
        <w:rPr>
          <w:rFonts w:hint="eastAsia" w:ascii="方正小标宋简体" w:hAnsi="方正小标宋简体" w:eastAsia="方正小标宋简体" w:cs="方正小标宋简体"/>
          <w:color w:val="000000"/>
          <w:kern w:val="0"/>
          <w:sz w:val="44"/>
          <w:szCs w:val="44"/>
          <w:highlight w:val="none"/>
        </w:rPr>
        <w:sectPr>
          <w:pgSz w:w="16838" w:h="11906" w:orient="landscape"/>
          <w:pgMar w:top="1800" w:right="1440" w:bottom="1800" w:left="1440" w:header="851" w:footer="992" w:gutter="0"/>
          <w:pgNumType w:fmt="decimal"/>
          <w:cols w:space="720" w:num="1"/>
          <w:docGrid w:type="lines" w:linePitch="315" w:charSpace="0"/>
        </w:sectPr>
      </w:pPr>
      <w:r>
        <w:rPr>
          <w:rFonts w:hint="eastAsia" w:ascii="宋体" w:hAnsi="宋体" w:eastAsia="宋体" w:cs="宋体"/>
          <w:color w:val="000000"/>
          <w:kern w:val="0"/>
          <w:sz w:val="21"/>
          <w:szCs w:val="21"/>
          <w:lang w:val="en-US" w:eastAsia="zh-CN" w:bidi="ar-SA"/>
        </w:rPr>
        <w:object>
          <v:shape id="_x0000_i1027" o:spt="75" type="#_x0000_t75" style="height:374.25pt;width:416.6pt;" o:ole="t" filled="f" o:preferrelative="t" stroked="f" coordsize="21600,21600">
            <v:path/>
            <v:fill on="f" focussize="0,0"/>
            <v:stroke on="f"/>
            <v:imagedata r:id="rId19" o:title=""/>
            <o:lock v:ext="edit" aspectratio="t"/>
            <w10:wrap type="none"/>
            <w10:anchorlock/>
          </v:shape>
          <o:OLEObject Type="Embed" ProgID="Excel.Sheet.12" ShapeID="_x0000_i1027" DrawAspect="Content" ObjectID="_1468075727" r:id="rId18">
            <o:LockedField>false</o:LockedField>
          </o:OLEObject>
        </w:object>
      </w: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第四部分 专业名词解释</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1.基本支出：</w:t>
      </w:r>
      <w:r>
        <w:rPr>
          <w:rFonts w:hint="eastAsia" w:ascii="仿宋_GB2312" w:hAnsi="仿宋_GB2312" w:eastAsia="仿宋_GB2312" w:cs="仿宋_GB2312"/>
          <w:sz w:val="32"/>
          <w:szCs w:val="32"/>
          <w:highlight w:val="none"/>
        </w:rPr>
        <w:t>指为保障机构正常运转、完成日常工作任务而发生的各项支出。</w:t>
      </w:r>
    </w:p>
    <w:p>
      <w:pPr>
        <w:ind w:firstLine="640" w:firstLineChars="20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2.项目支出：</w:t>
      </w:r>
      <w:r>
        <w:rPr>
          <w:rFonts w:hint="eastAsia" w:ascii="仿宋_GB2312" w:hAnsi="仿宋_GB2312" w:eastAsia="仿宋_GB2312" w:cs="仿宋_GB2312"/>
          <w:sz w:val="32"/>
          <w:szCs w:val="32"/>
          <w:highlight w:val="none"/>
        </w:rPr>
        <w:t>指单位为完成特定的行政工作任务或事业发展目标所发生的各项支出。</w:t>
      </w:r>
    </w:p>
    <w:p>
      <w:pPr>
        <w:ind w:firstLine="640"/>
        <w:rPr>
          <w:rFonts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3.“三公”经费：</w:t>
      </w:r>
      <w:r>
        <w:rPr>
          <w:rFonts w:hint="eastAsia" w:ascii="仿宋_GB2312" w:hAnsi="仿宋_GB2312" w:eastAsia="仿宋_GB2312" w:cs="仿宋_GB2312"/>
          <w:sz w:val="32"/>
          <w:szCs w:val="32"/>
          <w:highlight w:val="none"/>
        </w:rPr>
        <w:t>指部门使用财政拨款安排的因公出国（境）费、公务用车购置及运行费和公务接待费支出。</w:t>
      </w:r>
    </w:p>
    <w:p>
      <w:pPr>
        <w:ind w:firstLine="640"/>
        <w:rPr>
          <w:rFonts w:hint="eastAsia" w:ascii="仿宋_GB2312" w:hAnsi="仿宋_GB2312" w:eastAsia="仿宋_GB2312" w:cs="仿宋_GB2312"/>
          <w:sz w:val="32"/>
          <w:szCs w:val="32"/>
          <w:highlight w:val="none"/>
        </w:rPr>
      </w:pPr>
      <w:r>
        <w:rPr>
          <w:rFonts w:hint="eastAsia" w:ascii="楷体" w:hAnsi="楷体" w:eastAsia="楷体" w:cs="楷体"/>
          <w:b w:val="0"/>
          <w:bCs w:val="0"/>
          <w:sz w:val="32"/>
          <w:szCs w:val="32"/>
          <w:highlight w:val="none"/>
        </w:rPr>
        <w:t>4</w:t>
      </w:r>
      <w:r>
        <w:rPr>
          <w:rFonts w:hint="default" w:ascii="楷体" w:hAnsi="楷体" w:eastAsia="楷体" w:cs="楷体"/>
          <w:b w:val="0"/>
          <w:bCs w:val="0"/>
          <w:sz w:val="32"/>
          <w:szCs w:val="32"/>
          <w:highlight w:val="none"/>
          <w:lang w:val="en"/>
        </w:rPr>
        <w:t>.</w:t>
      </w:r>
      <w:r>
        <w:rPr>
          <w:rFonts w:hint="eastAsia" w:ascii="楷体" w:hAnsi="楷体" w:eastAsia="楷体" w:cs="楷体"/>
          <w:b w:val="0"/>
          <w:bCs w:val="0"/>
          <w:sz w:val="32"/>
          <w:szCs w:val="32"/>
          <w:highlight w:val="none"/>
        </w:rPr>
        <w:t>财政拨款收入：</w:t>
      </w:r>
      <w:r>
        <w:rPr>
          <w:rFonts w:hint="eastAsia" w:ascii="仿宋_GB2312" w:hAnsi="仿宋_GB2312" w:eastAsia="仿宋_GB2312" w:cs="仿宋_GB2312"/>
          <w:sz w:val="32"/>
          <w:szCs w:val="32"/>
          <w:highlight w:val="none"/>
        </w:rPr>
        <w:t>指本级财政当年拨付的资金。</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5.公用经费：</w:t>
      </w:r>
      <w:r>
        <w:rPr>
          <w:rFonts w:hint="eastAsia" w:ascii="仿宋_GB2312" w:hAnsi="仿宋_GB2312" w:eastAsia="仿宋_GB2312" w:cs="仿宋_GB2312"/>
          <w:sz w:val="32"/>
          <w:szCs w:val="32"/>
          <w:highlight w:val="none"/>
          <w:lang w:val="en-US" w:eastAsia="zh-CN"/>
        </w:rPr>
        <w:t>指为完成特定的行政工作任务或事业发展目标用于设备设施的维持性费用支出，以及直接用于公务活动的支出，具体包括公务费、业务费、修缮费、设备购置费、其他费用等。</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6</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工资福利支出：</w:t>
      </w:r>
      <w:r>
        <w:rPr>
          <w:rFonts w:hint="eastAsia" w:ascii="仿宋_GB2312" w:hAnsi="仿宋_GB2312" w:eastAsia="仿宋_GB2312" w:cs="仿宋_GB2312"/>
          <w:sz w:val="32"/>
          <w:szCs w:val="32"/>
          <w:highlight w:val="none"/>
          <w:lang w:val="en-US" w:eastAsia="zh-CN"/>
        </w:rPr>
        <w:t>反映开支的在职职工和编制外长期聘用人员的各类劳动报酬，以及上述人员缴纳的各项社会保险费等。</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7</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结转资金</w:t>
      </w:r>
      <w:r>
        <w:rPr>
          <w:rFonts w:hint="eastAsia" w:ascii="仿宋_GB2312" w:hAnsi="仿宋_GB2312" w:eastAsia="仿宋_GB2312" w:cs="仿宋_GB2312"/>
          <w:sz w:val="32"/>
          <w:szCs w:val="32"/>
          <w:highlight w:val="none"/>
          <w:lang w:val="en-US" w:eastAsia="zh-CN"/>
        </w:rPr>
        <w:t>：即当年预算已执行但未完成，或者因故未执行，下一年度需要按原用途继续使用的资金。</w:t>
      </w:r>
    </w:p>
    <w:p>
      <w:pPr>
        <w:ind w:firstLine="640"/>
        <w:rPr>
          <w:rFonts w:hint="eastAsia" w:ascii="仿宋_GB2312" w:hAnsi="仿宋_GB2312" w:eastAsia="仿宋_GB2312" w:cs="仿宋_GB2312"/>
          <w:sz w:val="32"/>
          <w:szCs w:val="32"/>
          <w:highlight w:val="none"/>
          <w:lang w:val="en-US" w:eastAsia="zh-CN"/>
        </w:rPr>
      </w:pPr>
      <w:r>
        <w:rPr>
          <w:rFonts w:hint="eastAsia" w:ascii="楷体" w:hAnsi="楷体" w:eastAsia="楷体" w:cs="楷体"/>
          <w:b w:val="0"/>
          <w:bCs w:val="0"/>
          <w:sz w:val="32"/>
          <w:szCs w:val="32"/>
          <w:highlight w:val="none"/>
          <w:lang w:val="en-US" w:eastAsia="zh-CN"/>
        </w:rPr>
        <w:t>8</w:t>
      </w:r>
      <w:r>
        <w:rPr>
          <w:rFonts w:hint="default" w:ascii="楷体" w:hAnsi="楷体" w:eastAsia="楷体" w:cs="楷体"/>
          <w:b w:val="0"/>
          <w:bCs w:val="0"/>
          <w:sz w:val="32"/>
          <w:szCs w:val="32"/>
          <w:highlight w:val="none"/>
          <w:lang w:val="en" w:eastAsia="zh-CN"/>
        </w:rPr>
        <w:t>.</w:t>
      </w:r>
      <w:r>
        <w:rPr>
          <w:rFonts w:hint="eastAsia" w:ascii="楷体" w:hAnsi="楷体" w:eastAsia="楷体" w:cs="楷体"/>
          <w:b w:val="0"/>
          <w:bCs w:val="0"/>
          <w:sz w:val="32"/>
          <w:szCs w:val="32"/>
          <w:highlight w:val="none"/>
          <w:lang w:val="en-US" w:eastAsia="zh-CN"/>
        </w:rPr>
        <w:t>结余资金</w:t>
      </w:r>
      <w:r>
        <w:rPr>
          <w:rFonts w:hint="eastAsia" w:ascii="仿宋_GB2312" w:hAnsi="仿宋_GB2312" w:eastAsia="仿宋_GB2312" w:cs="仿宋_GB2312"/>
          <w:sz w:val="32"/>
          <w:szCs w:val="32"/>
          <w:highlight w:val="none"/>
          <w:lang w:val="en-US" w:eastAsia="zh-CN"/>
        </w:rPr>
        <w:t>：即当年预算工作目标已完成，或者因故终止，当年剩余的资金。</w:t>
      </w:r>
    </w:p>
    <w:p>
      <w:pPr>
        <w:pStyle w:val="5"/>
        <w:rPr>
          <w:rFonts w:hint="eastAsia" w:ascii="仿宋_GB2312" w:hAnsi="仿宋_GB2312" w:eastAsia="仿宋_GB2312" w:cs="仿宋_GB2312"/>
          <w:sz w:val="32"/>
          <w:szCs w:val="32"/>
          <w:highlight w:val="none"/>
          <w:lang w:val="en-US" w:eastAsia="zh-CN"/>
        </w:rPr>
      </w:pPr>
    </w:p>
    <w:p>
      <w:pPr>
        <w:pStyle w:val="6"/>
        <w:rPr>
          <w:rFonts w:hint="eastAsia" w:ascii="仿宋_GB2312" w:hAnsi="仿宋_GB2312" w:eastAsia="仿宋_GB2312" w:cs="仿宋_GB2312"/>
          <w:sz w:val="32"/>
          <w:szCs w:val="32"/>
          <w:highlight w:val="none"/>
          <w:lang w:val="en-US" w:eastAsia="zh-CN"/>
        </w:rPr>
      </w:pPr>
    </w:p>
    <w:p>
      <w:pPr>
        <w:pStyle w:val="7"/>
        <w:rPr>
          <w:rFonts w:hint="eastAsia"/>
          <w:lang w:val="en-US" w:eastAsia="zh-CN"/>
        </w:rPr>
      </w:pPr>
    </w:p>
    <w:p>
      <w:pPr>
        <w:jc w:val="center"/>
        <w:rPr>
          <w:rFonts w:hint="eastAsia" w:ascii="方正小标宋简体" w:hAnsi="方正小标宋简体" w:eastAsia="方正小标宋简体" w:cs="方正小标宋简体"/>
          <w:color w:val="000000"/>
          <w:kern w:val="0"/>
          <w:sz w:val="44"/>
          <w:szCs w:val="44"/>
          <w:highlight w:val="none"/>
        </w:rPr>
      </w:pPr>
      <w:r>
        <w:rPr>
          <w:rFonts w:hint="eastAsia" w:ascii="方正小标宋简体" w:hAnsi="方正小标宋简体" w:eastAsia="方正小标宋简体" w:cs="方正小标宋简体"/>
          <w:color w:val="000000"/>
          <w:kern w:val="0"/>
          <w:sz w:val="44"/>
          <w:szCs w:val="44"/>
          <w:highlight w:val="none"/>
        </w:rPr>
        <w:t>第</w:t>
      </w:r>
      <w:r>
        <w:rPr>
          <w:rFonts w:hint="eastAsia" w:ascii="方正小标宋简体" w:hAnsi="方正小标宋简体" w:eastAsia="方正小标宋简体" w:cs="方正小标宋简体"/>
          <w:color w:val="000000"/>
          <w:kern w:val="0"/>
          <w:sz w:val="44"/>
          <w:szCs w:val="44"/>
          <w:highlight w:val="none"/>
          <w:lang w:eastAsia="zh-CN"/>
        </w:rPr>
        <w:t>五</w:t>
      </w:r>
      <w:r>
        <w:rPr>
          <w:rFonts w:hint="eastAsia" w:ascii="方正小标宋简体" w:hAnsi="方正小标宋简体" w:eastAsia="方正小标宋简体" w:cs="方正小标宋简体"/>
          <w:color w:val="000000"/>
          <w:kern w:val="0"/>
          <w:sz w:val="44"/>
          <w:szCs w:val="44"/>
          <w:highlight w:val="none"/>
        </w:rPr>
        <w:t>部分</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附</w:t>
      </w:r>
      <w:r>
        <w:rPr>
          <w:rFonts w:hint="eastAsia" w:ascii="方正小标宋简体" w:hAnsi="方正小标宋简体" w:eastAsia="方正小标宋简体" w:cs="方正小标宋简体"/>
          <w:color w:val="000000"/>
          <w:kern w:val="0"/>
          <w:sz w:val="44"/>
          <w:szCs w:val="44"/>
          <w:highlight w:val="none"/>
          <w:lang w:val="en-US" w:eastAsia="zh-CN"/>
        </w:rPr>
        <w:t xml:space="preserve">  </w:t>
      </w:r>
      <w:r>
        <w:rPr>
          <w:rFonts w:hint="eastAsia" w:ascii="方正小标宋简体" w:hAnsi="方正小标宋简体" w:eastAsia="方正小标宋简体" w:cs="方正小标宋简体"/>
          <w:color w:val="000000"/>
          <w:kern w:val="0"/>
          <w:sz w:val="44"/>
          <w:szCs w:val="44"/>
          <w:highlight w:val="none"/>
          <w:lang w:eastAsia="zh-CN"/>
        </w:rPr>
        <w:t>件</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val="en-US" w:eastAsia="zh-CN"/>
        </w:rPr>
      </w:pPr>
      <w:r>
        <w:rPr>
          <w:rFonts w:hint="eastAsia" w:ascii="黑体" w:hAnsi="黑体" w:eastAsia="黑体"/>
          <w:color w:val="000000"/>
          <w:kern w:val="0"/>
          <w:sz w:val="32"/>
          <w:szCs w:val="32"/>
          <w:highlight w:val="none"/>
          <w:lang w:val="en-US" w:eastAsia="zh-CN"/>
        </w:rPr>
        <w:t>一、部门重点评价项目绩效评价结果</w:t>
      </w:r>
    </w:p>
    <w:p>
      <w:pPr>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本单位无财政重点评价项目。</w:t>
      </w:r>
    </w:p>
    <w:p>
      <w:pPr>
        <w:widowControl/>
        <w:wordWrap/>
        <w:spacing w:line="560" w:lineRule="exact"/>
        <w:ind w:firstLine="640" w:firstLineChars="200"/>
        <w:jc w:val="left"/>
        <w:textAlignment w:val="auto"/>
        <w:rPr>
          <w:rFonts w:hint="eastAsia" w:ascii="黑体" w:hAnsi="黑体" w:eastAsia="黑体"/>
          <w:color w:val="000000"/>
          <w:kern w:val="0"/>
          <w:sz w:val="32"/>
          <w:szCs w:val="32"/>
          <w:highlight w:val="none"/>
          <w:lang w:val="en-US" w:eastAsia="zh-CN"/>
        </w:rPr>
      </w:pPr>
      <w:r>
        <w:rPr>
          <w:rFonts w:hint="eastAsia" w:ascii="黑体" w:hAnsi="黑体" w:eastAsia="黑体"/>
          <w:color w:val="000000"/>
          <w:kern w:val="0"/>
          <w:sz w:val="32"/>
          <w:szCs w:val="32"/>
          <w:highlight w:val="none"/>
          <w:lang w:val="en-US" w:eastAsia="zh-CN"/>
        </w:rPr>
        <w:t>二、财政重点评价项目绩效评价结果</w:t>
      </w:r>
    </w:p>
    <w:p>
      <w:pPr>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本单位无财政重点评价项目。</w:t>
      </w:r>
    </w:p>
    <w:p>
      <w:pPr>
        <w:ind w:firstLine="640"/>
        <w:rPr>
          <w:rFonts w:hint="default" w:ascii="仿宋_GB2312" w:hAnsi="仿宋_GB2312" w:eastAsia="仿宋_GB2312" w:cs="仿宋_GB2312"/>
          <w:sz w:val="32"/>
          <w:szCs w:val="32"/>
          <w:highlight w:val="none"/>
          <w:lang w:val="en-US" w:eastAsia="zh-CN"/>
        </w:rPr>
      </w:pPr>
    </w:p>
    <w:p>
      <w:pPr>
        <w:autoSpaceDE w:val="0"/>
        <w:autoSpaceDN w:val="0"/>
        <w:snapToGrid w:val="0"/>
        <w:spacing w:line="550" w:lineRule="exact"/>
        <w:ind w:firstLine="640" w:firstLineChars="200"/>
        <w:rPr>
          <w:rFonts w:hint="eastAsia" w:ascii="Times New Roman" w:hAnsi="Times New Roman" w:eastAsia="方正仿宋_GBK" w:cs="Times New Roman"/>
          <w:kern w:val="0"/>
          <w:sz w:val="32"/>
          <w:szCs w:val="32"/>
          <w:lang w:val="en-US" w:eastAsia="zh-CN"/>
        </w:rPr>
      </w:pPr>
    </w:p>
    <w:sectPr>
      <w:pgSz w:w="11906" w:h="16838"/>
      <w:pgMar w:top="1440" w:right="1800" w:bottom="1440" w:left="1800" w:header="851" w:footer="992" w:gutter="0"/>
      <w:pgNumType w:fmt="decimal"/>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72AED6"/>
    <w:multiLevelType w:val="singleLevel"/>
    <w:tmpl w:val="D772AED6"/>
    <w:lvl w:ilvl="0" w:tentative="0">
      <w:start w:val="12"/>
      <w:numFmt w:val="chineseCounting"/>
      <w:suff w:val="nothing"/>
      <w:lvlText w:val="%1、"/>
      <w:lvlJc w:val="left"/>
      <w:rPr>
        <w:rFonts w:hint="eastAsia"/>
      </w:rPr>
    </w:lvl>
  </w:abstractNum>
  <w:abstractNum w:abstractNumId="1">
    <w:nsid w:val="1C92BED8"/>
    <w:multiLevelType w:val="singleLevel"/>
    <w:tmpl w:val="1C92BED8"/>
    <w:lvl w:ilvl="0" w:tentative="0">
      <w:start w:val="1"/>
      <w:numFmt w:val="decimal"/>
      <w:suff w:val="nothing"/>
      <w:lvlText w:val="%1、"/>
      <w:lvlJc w:val="left"/>
      <w:rPr>
        <w:rFonts w:cs="Times New Roman"/>
      </w:rPr>
    </w:lvl>
  </w:abstractNum>
  <w:abstractNum w:abstractNumId="2">
    <w:nsid w:val="33334818"/>
    <w:multiLevelType w:val="singleLevel"/>
    <w:tmpl w:val="33334818"/>
    <w:lvl w:ilvl="0" w:tentative="0">
      <w:start w:val="1"/>
      <w:numFmt w:val="chineseCounting"/>
      <w:suff w:val="nothing"/>
      <w:lvlText w:val="（%1）"/>
      <w:lvlJc w:val="left"/>
      <w:rPr>
        <w:rFonts w:hint="eastAsia"/>
      </w:rPr>
    </w:lvl>
  </w:abstractNum>
  <w:abstractNum w:abstractNumId="3">
    <w:nsid w:val="3AE3F16E"/>
    <w:multiLevelType w:val="singleLevel"/>
    <w:tmpl w:val="3AE3F16E"/>
    <w:lvl w:ilvl="0" w:tentative="0">
      <w:start w:val="6"/>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ZWFiNjcxM2M4MGZkNzRhYTM5NjQ5YmU2NjhjNjEifQ=="/>
  </w:docVars>
  <w:rsids>
    <w:rsidRoot w:val="31AA6038"/>
    <w:rsid w:val="00050E89"/>
    <w:rsid w:val="00146787"/>
    <w:rsid w:val="00164001"/>
    <w:rsid w:val="001D7568"/>
    <w:rsid w:val="002424C8"/>
    <w:rsid w:val="002A7893"/>
    <w:rsid w:val="003364E9"/>
    <w:rsid w:val="00452E2E"/>
    <w:rsid w:val="004B6D6E"/>
    <w:rsid w:val="006C1CC0"/>
    <w:rsid w:val="00813F4A"/>
    <w:rsid w:val="00AD443E"/>
    <w:rsid w:val="00B80654"/>
    <w:rsid w:val="00BC74C1"/>
    <w:rsid w:val="00E8111E"/>
    <w:rsid w:val="01040F3A"/>
    <w:rsid w:val="012E1D7E"/>
    <w:rsid w:val="013B79AC"/>
    <w:rsid w:val="01BE4C9B"/>
    <w:rsid w:val="01DD2E1B"/>
    <w:rsid w:val="01F34FBF"/>
    <w:rsid w:val="024318C6"/>
    <w:rsid w:val="028A203B"/>
    <w:rsid w:val="0296004B"/>
    <w:rsid w:val="02975ACD"/>
    <w:rsid w:val="03BE6BB4"/>
    <w:rsid w:val="03DF2408"/>
    <w:rsid w:val="04012B21"/>
    <w:rsid w:val="04533824"/>
    <w:rsid w:val="04E9501D"/>
    <w:rsid w:val="052B1309"/>
    <w:rsid w:val="05520D1A"/>
    <w:rsid w:val="05534A4C"/>
    <w:rsid w:val="05CF6594"/>
    <w:rsid w:val="05E6798E"/>
    <w:rsid w:val="05F54255"/>
    <w:rsid w:val="06892815"/>
    <w:rsid w:val="06963DDF"/>
    <w:rsid w:val="06B156A8"/>
    <w:rsid w:val="06E573E1"/>
    <w:rsid w:val="06FB3B03"/>
    <w:rsid w:val="06FC3783"/>
    <w:rsid w:val="07454E7C"/>
    <w:rsid w:val="078523E2"/>
    <w:rsid w:val="078A686A"/>
    <w:rsid w:val="07AF6AAA"/>
    <w:rsid w:val="07BE70C4"/>
    <w:rsid w:val="07DF75F9"/>
    <w:rsid w:val="083F5094"/>
    <w:rsid w:val="087E03FC"/>
    <w:rsid w:val="08AF444E"/>
    <w:rsid w:val="08E42EAC"/>
    <w:rsid w:val="09093B2B"/>
    <w:rsid w:val="0955265E"/>
    <w:rsid w:val="09BE460B"/>
    <w:rsid w:val="09D851B5"/>
    <w:rsid w:val="0A575703"/>
    <w:rsid w:val="0A59356F"/>
    <w:rsid w:val="0B845139"/>
    <w:rsid w:val="0BD613F8"/>
    <w:rsid w:val="0BD64C7B"/>
    <w:rsid w:val="0BDA3681"/>
    <w:rsid w:val="0BFA3B7D"/>
    <w:rsid w:val="0C016A89"/>
    <w:rsid w:val="0C586182"/>
    <w:rsid w:val="0D142104"/>
    <w:rsid w:val="0D310C40"/>
    <w:rsid w:val="0D3A01A5"/>
    <w:rsid w:val="0D660D0F"/>
    <w:rsid w:val="0D7C3293"/>
    <w:rsid w:val="0DB3678A"/>
    <w:rsid w:val="0DCE1532"/>
    <w:rsid w:val="0DE8194A"/>
    <w:rsid w:val="0DFF09DF"/>
    <w:rsid w:val="0E686F94"/>
    <w:rsid w:val="0E703B4B"/>
    <w:rsid w:val="0E8457DE"/>
    <w:rsid w:val="0F244062"/>
    <w:rsid w:val="0FBE38ED"/>
    <w:rsid w:val="0FE54120"/>
    <w:rsid w:val="104C4DC9"/>
    <w:rsid w:val="104F5D4E"/>
    <w:rsid w:val="10667503"/>
    <w:rsid w:val="10BB651B"/>
    <w:rsid w:val="10DF7BBC"/>
    <w:rsid w:val="10F13359"/>
    <w:rsid w:val="113F0EDA"/>
    <w:rsid w:val="115746CE"/>
    <w:rsid w:val="115E3BBD"/>
    <w:rsid w:val="1167461D"/>
    <w:rsid w:val="11B05D16"/>
    <w:rsid w:val="12324FEA"/>
    <w:rsid w:val="12485112"/>
    <w:rsid w:val="124A2691"/>
    <w:rsid w:val="125A02B9"/>
    <w:rsid w:val="125E2600"/>
    <w:rsid w:val="12650CBC"/>
    <w:rsid w:val="126C0647"/>
    <w:rsid w:val="12DB4D5B"/>
    <w:rsid w:val="12F83AAE"/>
    <w:rsid w:val="132E46A0"/>
    <w:rsid w:val="13394518"/>
    <w:rsid w:val="135556F4"/>
    <w:rsid w:val="13656661"/>
    <w:rsid w:val="14411117"/>
    <w:rsid w:val="14950F51"/>
    <w:rsid w:val="1586116E"/>
    <w:rsid w:val="16853C7F"/>
    <w:rsid w:val="16DE7B91"/>
    <w:rsid w:val="16E16597"/>
    <w:rsid w:val="17A51B58"/>
    <w:rsid w:val="17C26F0A"/>
    <w:rsid w:val="1883216C"/>
    <w:rsid w:val="18BB4AD7"/>
    <w:rsid w:val="18C41FB0"/>
    <w:rsid w:val="18F71505"/>
    <w:rsid w:val="19053311"/>
    <w:rsid w:val="191252AC"/>
    <w:rsid w:val="194E6691"/>
    <w:rsid w:val="197C5EDB"/>
    <w:rsid w:val="19B25567"/>
    <w:rsid w:val="19B25F37"/>
    <w:rsid w:val="19CB4D61"/>
    <w:rsid w:val="19D05965"/>
    <w:rsid w:val="19E05729"/>
    <w:rsid w:val="1A8E25B8"/>
    <w:rsid w:val="1AB723E0"/>
    <w:rsid w:val="1B2A271F"/>
    <w:rsid w:val="1B2A3ECC"/>
    <w:rsid w:val="1B3421CE"/>
    <w:rsid w:val="1B4A3FDA"/>
    <w:rsid w:val="1B524C98"/>
    <w:rsid w:val="1B535AE1"/>
    <w:rsid w:val="1BC03F17"/>
    <w:rsid w:val="1C0D4016"/>
    <w:rsid w:val="1C124C1B"/>
    <w:rsid w:val="1C285A2F"/>
    <w:rsid w:val="1C322F51"/>
    <w:rsid w:val="1C5E2F73"/>
    <w:rsid w:val="1CE44E95"/>
    <w:rsid w:val="1D1A01E5"/>
    <w:rsid w:val="1D6E0C0D"/>
    <w:rsid w:val="1E1778EF"/>
    <w:rsid w:val="1E9D55C9"/>
    <w:rsid w:val="1EEC5348"/>
    <w:rsid w:val="1EF768A5"/>
    <w:rsid w:val="1F053CF4"/>
    <w:rsid w:val="1F065EF2"/>
    <w:rsid w:val="1F46255F"/>
    <w:rsid w:val="1F4644F2"/>
    <w:rsid w:val="1F8A3F4D"/>
    <w:rsid w:val="2042430C"/>
    <w:rsid w:val="20944835"/>
    <w:rsid w:val="2099279D"/>
    <w:rsid w:val="20D83735"/>
    <w:rsid w:val="20EF4457"/>
    <w:rsid w:val="21CD5401"/>
    <w:rsid w:val="21F758EE"/>
    <w:rsid w:val="221C15BB"/>
    <w:rsid w:val="222A579A"/>
    <w:rsid w:val="222B5DC2"/>
    <w:rsid w:val="223F7CBE"/>
    <w:rsid w:val="224C3750"/>
    <w:rsid w:val="22A763E9"/>
    <w:rsid w:val="22EA2355"/>
    <w:rsid w:val="22EC5858"/>
    <w:rsid w:val="22FE6DF7"/>
    <w:rsid w:val="23E4344C"/>
    <w:rsid w:val="24526424"/>
    <w:rsid w:val="24857B78"/>
    <w:rsid w:val="2491744F"/>
    <w:rsid w:val="24E53415"/>
    <w:rsid w:val="25156162"/>
    <w:rsid w:val="25630347"/>
    <w:rsid w:val="256A366E"/>
    <w:rsid w:val="257C6E0B"/>
    <w:rsid w:val="25B811EE"/>
    <w:rsid w:val="25C50504"/>
    <w:rsid w:val="25FE1963"/>
    <w:rsid w:val="263F5D37"/>
    <w:rsid w:val="26671392"/>
    <w:rsid w:val="26EB3B6A"/>
    <w:rsid w:val="26EC5D68"/>
    <w:rsid w:val="27074394"/>
    <w:rsid w:val="272F4B61"/>
    <w:rsid w:val="27570C9B"/>
    <w:rsid w:val="277832E4"/>
    <w:rsid w:val="277B0E93"/>
    <w:rsid w:val="278504E5"/>
    <w:rsid w:val="280F4BC6"/>
    <w:rsid w:val="282525ED"/>
    <w:rsid w:val="284A5CA4"/>
    <w:rsid w:val="28824432"/>
    <w:rsid w:val="28B0474F"/>
    <w:rsid w:val="28F925C5"/>
    <w:rsid w:val="28FC05AD"/>
    <w:rsid w:val="29431740"/>
    <w:rsid w:val="29785A6B"/>
    <w:rsid w:val="29986C4B"/>
    <w:rsid w:val="2A077209"/>
    <w:rsid w:val="2A1B5FE7"/>
    <w:rsid w:val="2A9C2048"/>
    <w:rsid w:val="2AE17EE7"/>
    <w:rsid w:val="2AF22097"/>
    <w:rsid w:val="2B1419BB"/>
    <w:rsid w:val="2B4D5018"/>
    <w:rsid w:val="2B547244"/>
    <w:rsid w:val="2C1724E2"/>
    <w:rsid w:val="2C59120E"/>
    <w:rsid w:val="2C5A1CD2"/>
    <w:rsid w:val="2C6E0973"/>
    <w:rsid w:val="2CD75805"/>
    <w:rsid w:val="2D07786C"/>
    <w:rsid w:val="2D1F3974"/>
    <w:rsid w:val="2D5A1875"/>
    <w:rsid w:val="2D657953"/>
    <w:rsid w:val="2D6D0895"/>
    <w:rsid w:val="2D776C27"/>
    <w:rsid w:val="2DB52EF2"/>
    <w:rsid w:val="2E8325DC"/>
    <w:rsid w:val="2E874865"/>
    <w:rsid w:val="2EDE5274"/>
    <w:rsid w:val="2EE62680"/>
    <w:rsid w:val="2F02092C"/>
    <w:rsid w:val="2F4D5528"/>
    <w:rsid w:val="2F537431"/>
    <w:rsid w:val="2F7F3606"/>
    <w:rsid w:val="30355826"/>
    <w:rsid w:val="30534DD6"/>
    <w:rsid w:val="30761B12"/>
    <w:rsid w:val="30812092"/>
    <w:rsid w:val="30923DF3"/>
    <w:rsid w:val="30CA159C"/>
    <w:rsid w:val="316771C6"/>
    <w:rsid w:val="317E6AC1"/>
    <w:rsid w:val="318B0355"/>
    <w:rsid w:val="31A93189"/>
    <w:rsid w:val="31AA6038"/>
    <w:rsid w:val="32414601"/>
    <w:rsid w:val="32422082"/>
    <w:rsid w:val="325F3BB1"/>
    <w:rsid w:val="32817B54"/>
    <w:rsid w:val="328773F9"/>
    <w:rsid w:val="32A6677E"/>
    <w:rsid w:val="32E4188C"/>
    <w:rsid w:val="32F24425"/>
    <w:rsid w:val="330E4C4E"/>
    <w:rsid w:val="33396D97"/>
    <w:rsid w:val="334C3EAF"/>
    <w:rsid w:val="33887EE3"/>
    <w:rsid w:val="33964F33"/>
    <w:rsid w:val="33AC0475"/>
    <w:rsid w:val="33FA2993"/>
    <w:rsid w:val="34677C61"/>
    <w:rsid w:val="34792FA7"/>
    <w:rsid w:val="34B270AA"/>
    <w:rsid w:val="34EA455F"/>
    <w:rsid w:val="35083B0F"/>
    <w:rsid w:val="35A66E91"/>
    <w:rsid w:val="35A9333F"/>
    <w:rsid w:val="362E38F2"/>
    <w:rsid w:val="36AC41C0"/>
    <w:rsid w:val="36D77C60"/>
    <w:rsid w:val="36EE5F2E"/>
    <w:rsid w:val="370D24EC"/>
    <w:rsid w:val="376037F2"/>
    <w:rsid w:val="37AF53F2"/>
    <w:rsid w:val="37B00EE0"/>
    <w:rsid w:val="37C7238E"/>
    <w:rsid w:val="37E2423D"/>
    <w:rsid w:val="37F50CDF"/>
    <w:rsid w:val="38196915"/>
    <w:rsid w:val="38321A3E"/>
    <w:rsid w:val="38681F18"/>
    <w:rsid w:val="38BF61AA"/>
    <w:rsid w:val="38C500B3"/>
    <w:rsid w:val="38EB24F1"/>
    <w:rsid w:val="39153335"/>
    <w:rsid w:val="392B54D9"/>
    <w:rsid w:val="393C5773"/>
    <w:rsid w:val="396E7247"/>
    <w:rsid w:val="39991390"/>
    <w:rsid w:val="39C57C56"/>
    <w:rsid w:val="3A094EC7"/>
    <w:rsid w:val="3A160959"/>
    <w:rsid w:val="3AB86299"/>
    <w:rsid w:val="3AF328C6"/>
    <w:rsid w:val="3B121AD1"/>
    <w:rsid w:val="3B266598"/>
    <w:rsid w:val="3B2E39A5"/>
    <w:rsid w:val="3BF014E4"/>
    <w:rsid w:val="3C0D61D4"/>
    <w:rsid w:val="3C1438F4"/>
    <w:rsid w:val="3CBB7CB3"/>
    <w:rsid w:val="3CFB2C9B"/>
    <w:rsid w:val="3CFD0D2E"/>
    <w:rsid w:val="3D06102C"/>
    <w:rsid w:val="3D2405DC"/>
    <w:rsid w:val="3D301E70"/>
    <w:rsid w:val="3D332381"/>
    <w:rsid w:val="3DD06ACE"/>
    <w:rsid w:val="3EA55255"/>
    <w:rsid w:val="3EBE7DF9"/>
    <w:rsid w:val="3EE63B0E"/>
    <w:rsid w:val="3EFA2761"/>
    <w:rsid w:val="3F553D74"/>
    <w:rsid w:val="3F5C6F82"/>
    <w:rsid w:val="3FCA3D33"/>
    <w:rsid w:val="40516596"/>
    <w:rsid w:val="40BD7E43"/>
    <w:rsid w:val="40FA572A"/>
    <w:rsid w:val="4125656E"/>
    <w:rsid w:val="41603979"/>
    <w:rsid w:val="41CF436B"/>
    <w:rsid w:val="42025F5C"/>
    <w:rsid w:val="420E64EB"/>
    <w:rsid w:val="4221770A"/>
    <w:rsid w:val="423676B0"/>
    <w:rsid w:val="42714011"/>
    <w:rsid w:val="42C11812"/>
    <w:rsid w:val="431A7B56"/>
    <w:rsid w:val="435E2995"/>
    <w:rsid w:val="439E377F"/>
    <w:rsid w:val="43BA1A2A"/>
    <w:rsid w:val="441A22D4"/>
    <w:rsid w:val="443B2E6C"/>
    <w:rsid w:val="44464E91"/>
    <w:rsid w:val="448D7804"/>
    <w:rsid w:val="44D35A92"/>
    <w:rsid w:val="44D47F78"/>
    <w:rsid w:val="45577A17"/>
    <w:rsid w:val="45AF69E2"/>
    <w:rsid w:val="45F10750"/>
    <w:rsid w:val="46190610"/>
    <w:rsid w:val="4619368A"/>
    <w:rsid w:val="464B6860"/>
    <w:rsid w:val="46E00140"/>
    <w:rsid w:val="472216D4"/>
    <w:rsid w:val="473C62ED"/>
    <w:rsid w:val="47493EFF"/>
    <w:rsid w:val="4757351A"/>
    <w:rsid w:val="477F33DA"/>
    <w:rsid w:val="47800E5B"/>
    <w:rsid w:val="47835663"/>
    <w:rsid w:val="47C84AD3"/>
    <w:rsid w:val="47C92554"/>
    <w:rsid w:val="483D7200"/>
    <w:rsid w:val="48854E86"/>
    <w:rsid w:val="48C97EF9"/>
    <w:rsid w:val="490E47FB"/>
    <w:rsid w:val="4950607F"/>
    <w:rsid w:val="49C04C0E"/>
    <w:rsid w:val="4A0A0924"/>
    <w:rsid w:val="4A2673C1"/>
    <w:rsid w:val="4B7C2965"/>
    <w:rsid w:val="4BAD69B7"/>
    <w:rsid w:val="4BD56877"/>
    <w:rsid w:val="4BE41090"/>
    <w:rsid w:val="4C1710D6"/>
    <w:rsid w:val="4C2B3A02"/>
    <w:rsid w:val="4C711F79"/>
    <w:rsid w:val="4CB12D62"/>
    <w:rsid w:val="4CB949F1"/>
    <w:rsid w:val="4CCC3055"/>
    <w:rsid w:val="4D416DCE"/>
    <w:rsid w:val="4D6E0FDF"/>
    <w:rsid w:val="4D6F6618"/>
    <w:rsid w:val="4DA02EE8"/>
    <w:rsid w:val="4E5D2A1D"/>
    <w:rsid w:val="4E6A1D33"/>
    <w:rsid w:val="4E7C7A4F"/>
    <w:rsid w:val="4EA25710"/>
    <w:rsid w:val="4EAB5A92"/>
    <w:rsid w:val="4EE016AD"/>
    <w:rsid w:val="4EE4307A"/>
    <w:rsid w:val="4F205FDF"/>
    <w:rsid w:val="4F41712E"/>
    <w:rsid w:val="4F863785"/>
    <w:rsid w:val="4FF31BBA"/>
    <w:rsid w:val="50095F5C"/>
    <w:rsid w:val="50501B13"/>
    <w:rsid w:val="509B32CD"/>
    <w:rsid w:val="50A12A66"/>
    <w:rsid w:val="50EC2B32"/>
    <w:rsid w:val="5153143F"/>
    <w:rsid w:val="51677198"/>
    <w:rsid w:val="51922560"/>
    <w:rsid w:val="51B41660"/>
    <w:rsid w:val="51BF1FF4"/>
    <w:rsid w:val="520B69A6"/>
    <w:rsid w:val="52417DF7"/>
    <w:rsid w:val="5245110A"/>
    <w:rsid w:val="525C54AC"/>
    <w:rsid w:val="5266383D"/>
    <w:rsid w:val="52892084"/>
    <w:rsid w:val="529B1442"/>
    <w:rsid w:val="529F4C9C"/>
    <w:rsid w:val="52BE7ACF"/>
    <w:rsid w:val="53CE3F8A"/>
    <w:rsid w:val="53D94957"/>
    <w:rsid w:val="53E378B1"/>
    <w:rsid w:val="54364B57"/>
    <w:rsid w:val="54566F85"/>
    <w:rsid w:val="54653303"/>
    <w:rsid w:val="54F12DEE"/>
    <w:rsid w:val="55147C14"/>
    <w:rsid w:val="556C0B74"/>
    <w:rsid w:val="55B96C18"/>
    <w:rsid w:val="55DA66E7"/>
    <w:rsid w:val="55FD133D"/>
    <w:rsid w:val="56310ACE"/>
    <w:rsid w:val="567A4F6C"/>
    <w:rsid w:val="569D4EB7"/>
    <w:rsid w:val="56BD255D"/>
    <w:rsid w:val="56BD475C"/>
    <w:rsid w:val="56EA6524"/>
    <w:rsid w:val="56F426B7"/>
    <w:rsid w:val="57272EFB"/>
    <w:rsid w:val="57D96D17"/>
    <w:rsid w:val="580D6782"/>
    <w:rsid w:val="58EB42FC"/>
    <w:rsid w:val="59A776A2"/>
    <w:rsid w:val="59BE2B4A"/>
    <w:rsid w:val="59CA71FB"/>
    <w:rsid w:val="59EB2715"/>
    <w:rsid w:val="5A031FBA"/>
    <w:rsid w:val="5A1A1DF2"/>
    <w:rsid w:val="5A401E1F"/>
    <w:rsid w:val="5A4452D7"/>
    <w:rsid w:val="5A5F4F31"/>
    <w:rsid w:val="5A6048D2"/>
    <w:rsid w:val="5A804E07"/>
    <w:rsid w:val="5A8B5169"/>
    <w:rsid w:val="5A9C30EF"/>
    <w:rsid w:val="5AA340C2"/>
    <w:rsid w:val="5B3620DE"/>
    <w:rsid w:val="5B6E7DE5"/>
    <w:rsid w:val="5B74479A"/>
    <w:rsid w:val="5B8D564A"/>
    <w:rsid w:val="5B991157"/>
    <w:rsid w:val="5BCE032C"/>
    <w:rsid w:val="5C050E86"/>
    <w:rsid w:val="5C2A2C44"/>
    <w:rsid w:val="5C335AD2"/>
    <w:rsid w:val="5C9F2C03"/>
    <w:rsid w:val="5CDC2A68"/>
    <w:rsid w:val="5D163B46"/>
    <w:rsid w:val="5D3F5A18"/>
    <w:rsid w:val="5DC913EB"/>
    <w:rsid w:val="5E074753"/>
    <w:rsid w:val="5E3F0130"/>
    <w:rsid w:val="5E401DF3"/>
    <w:rsid w:val="5E865022"/>
    <w:rsid w:val="5ECE5416"/>
    <w:rsid w:val="5ED660A5"/>
    <w:rsid w:val="5EEE6117"/>
    <w:rsid w:val="5EF046D1"/>
    <w:rsid w:val="5F463DDB"/>
    <w:rsid w:val="5F797C86"/>
    <w:rsid w:val="5FAB1581"/>
    <w:rsid w:val="609E0F14"/>
    <w:rsid w:val="60A972A5"/>
    <w:rsid w:val="60CA77DA"/>
    <w:rsid w:val="616D02E8"/>
    <w:rsid w:val="61883090"/>
    <w:rsid w:val="619D77B2"/>
    <w:rsid w:val="61A53E79"/>
    <w:rsid w:val="61E13FB0"/>
    <w:rsid w:val="621700AB"/>
    <w:rsid w:val="62600B75"/>
    <w:rsid w:val="62803628"/>
    <w:rsid w:val="63014E7B"/>
    <w:rsid w:val="6314609A"/>
    <w:rsid w:val="633825BF"/>
    <w:rsid w:val="635F5C54"/>
    <w:rsid w:val="63702F31"/>
    <w:rsid w:val="63817312"/>
    <w:rsid w:val="646A26D0"/>
    <w:rsid w:val="64C869E5"/>
    <w:rsid w:val="64FB04B9"/>
    <w:rsid w:val="65074FBA"/>
    <w:rsid w:val="650755D0"/>
    <w:rsid w:val="653D2227"/>
    <w:rsid w:val="65B06CE3"/>
    <w:rsid w:val="65C60E87"/>
    <w:rsid w:val="65E12D35"/>
    <w:rsid w:val="65E826C0"/>
    <w:rsid w:val="66003791"/>
    <w:rsid w:val="66377D5A"/>
    <w:rsid w:val="67673E36"/>
    <w:rsid w:val="67CB4DC7"/>
    <w:rsid w:val="68997A2B"/>
    <w:rsid w:val="690C1F68"/>
    <w:rsid w:val="69DA0037"/>
    <w:rsid w:val="6A463C49"/>
    <w:rsid w:val="6A953FED"/>
    <w:rsid w:val="6AC22533"/>
    <w:rsid w:val="6B00369D"/>
    <w:rsid w:val="6B9E4244"/>
    <w:rsid w:val="6BA63E2B"/>
    <w:rsid w:val="6C9B0F6B"/>
    <w:rsid w:val="6CAD6BDB"/>
    <w:rsid w:val="6D8223FC"/>
    <w:rsid w:val="6D8A2D46"/>
    <w:rsid w:val="6DD67943"/>
    <w:rsid w:val="6EED710A"/>
    <w:rsid w:val="6F077CB4"/>
    <w:rsid w:val="6F8B5D0F"/>
    <w:rsid w:val="70342CA5"/>
    <w:rsid w:val="709A5ECC"/>
    <w:rsid w:val="70A324E5"/>
    <w:rsid w:val="70B2499C"/>
    <w:rsid w:val="70E3342F"/>
    <w:rsid w:val="71086DB5"/>
    <w:rsid w:val="715B0581"/>
    <w:rsid w:val="71A12E7C"/>
    <w:rsid w:val="71D36ECE"/>
    <w:rsid w:val="71FE1F10"/>
    <w:rsid w:val="72002E95"/>
    <w:rsid w:val="722E04E1"/>
    <w:rsid w:val="727453D2"/>
    <w:rsid w:val="7274669D"/>
    <w:rsid w:val="72A72729"/>
    <w:rsid w:val="72C80E57"/>
    <w:rsid w:val="72D720C7"/>
    <w:rsid w:val="73121DD9"/>
    <w:rsid w:val="73591190"/>
    <w:rsid w:val="73690269"/>
    <w:rsid w:val="7386044D"/>
    <w:rsid w:val="739D6139"/>
    <w:rsid w:val="73B64AE5"/>
    <w:rsid w:val="7414042A"/>
    <w:rsid w:val="74850A39"/>
    <w:rsid w:val="748B5DC2"/>
    <w:rsid w:val="749E2864"/>
    <w:rsid w:val="754F4216"/>
    <w:rsid w:val="7559561B"/>
    <w:rsid w:val="759926FC"/>
    <w:rsid w:val="759B5BFF"/>
    <w:rsid w:val="75C31473"/>
    <w:rsid w:val="75D02BD6"/>
    <w:rsid w:val="75DB69E8"/>
    <w:rsid w:val="763B2EA0"/>
    <w:rsid w:val="76675743"/>
    <w:rsid w:val="76882384"/>
    <w:rsid w:val="76C07F60"/>
    <w:rsid w:val="772E7150"/>
    <w:rsid w:val="773E6630"/>
    <w:rsid w:val="774E68CA"/>
    <w:rsid w:val="779F1D78"/>
    <w:rsid w:val="77E26E55"/>
    <w:rsid w:val="782563DD"/>
    <w:rsid w:val="786E47A3"/>
    <w:rsid w:val="78CF7CC0"/>
    <w:rsid w:val="792606CF"/>
    <w:rsid w:val="79AC33DA"/>
    <w:rsid w:val="7A034839"/>
    <w:rsid w:val="7A8A3819"/>
    <w:rsid w:val="7A983721"/>
    <w:rsid w:val="7B35042F"/>
    <w:rsid w:val="7B6C638A"/>
    <w:rsid w:val="7B9C10D8"/>
    <w:rsid w:val="7C012101"/>
    <w:rsid w:val="7C3E5E46"/>
    <w:rsid w:val="7C4B59F8"/>
    <w:rsid w:val="7C8553D1"/>
    <w:rsid w:val="7D986A66"/>
    <w:rsid w:val="7DBB18DC"/>
    <w:rsid w:val="7E595ACF"/>
    <w:rsid w:val="7E602EE5"/>
    <w:rsid w:val="7E7E2495"/>
    <w:rsid w:val="7E8E272F"/>
    <w:rsid w:val="7EE759C2"/>
    <w:rsid w:val="7F115287"/>
    <w:rsid w:val="7F843F41"/>
    <w:rsid w:val="7FA03871"/>
    <w:rsid w:val="7FAE32D8"/>
    <w:rsid w:val="7FD40C1C"/>
    <w:rsid w:val="BFEBEAAB"/>
    <w:rsid w:val="FABFD5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annotation subject"/>
    <w:basedOn w:val="4"/>
    <w:next w:val="4"/>
    <w:link w:val="20"/>
    <w:qFormat/>
    <w:uiPriority w:val="0"/>
    <w:rPr>
      <w:b/>
      <w:bCs/>
    </w:rPr>
  </w:style>
  <w:style w:type="paragraph" w:styleId="4">
    <w:name w:val="annotation text"/>
    <w:basedOn w:val="1"/>
    <w:link w:val="18"/>
    <w:qFormat/>
    <w:uiPriority w:val="0"/>
    <w:pPr>
      <w:jc w:val="left"/>
    </w:pPr>
  </w:style>
  <w:style w:type="paragraph" w:styleId="5">
    <w:name w:val="Body Text 3"/>
    <w:basedOn w:val="1"/>
    <w:next w:val="6"/>
    <w:qFormat/>
    <w:uiPriority w:val="0"/>
    <w:pPr>
      <w:spacing w:after="120" w:afterLines="0"/>
    </w:pPr>
  </w:style>
  <w:style w:type="paragraph" w:styleId="6">
    <w:name w:val="Body Text"/>
    <w:basedOn w:val="1"/>
    <w:next w:val="7"/>
    <w:qFormat/>
    <w:uiPriority w:val="0"/>
    <w:pPr>
      <w:spacing w:after="120" w:afterLines="0"/>
    </w:pPr>
    <w:rPr>
      <w:szCs w:val="24"/>
    </w:rPr>
  </w:style>
  <w:style w:type="paragraph" w:styleId="7">
    <w:name w:val="toc 5"/>
    <w:basedOn w:val="1"/>
    <w:next w:val="1"/>
    <w:semiHidden/>
    <w:qFormat/>
    <w:uiPriority w:val="0"/>
    <w:pPr>
      <w:ind w:left="1680" w:leftChars="800"/>
    </w:p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0"/>
    <w:rPr>
      <w:rFonts w:cs="Times New Roman"/>
      <w:b/>
    </w:rPr>
  </w:style>
  <w:style w:type="character" w:styleId="15">
    <w:name w:val="annotation reference"/>
    <w:basedOn w:val="13"/>
    <w:qFormat/>
    <w:uiPriority w:val="0"/>
    <w:rPr>
      <w:sz w:val="21"/>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批注文字 字符"/>
    <w:basedOn w:val="13"/>
    <w:link w:val="4"/>
    <w:qFormat/>
    <w:uiPriority w:val="0"/>
    <w:rPr>
      <w:rFonts w:ascii="Calibri" w:hAnsi="Calibri" w:cs="黑体"/>
      <w:kern w:val="2"/>
      <w:sz w:val="21"/>
      <w:szCs w:val="24"/>
    </w:rPr>
  </w:style>
  <w:style w:type="character" w:customStyle="1" w:styleId="19">
    <w:name w:val="批注框文本 字符"/>
    <w:basedOn w:val="13"/>
    <w:link w:val="8"/>
    <w:qFormat/>
    <w:uiPriority w:val="0"/>
    <w:rPr>
      <w:rFonts w:ascii="Calibri" w:hAnsi="Calibri" w:cs="黑体"/>
      <w:kern w:val="2"/>
      <w:sz w:val="18"/>
      <w:szCs w:val="18"/>
    </w:rPr>
  </w:style>
  <w:style w:type="character" w:customStyle="1" w:styleId="20">
    <w:name w:val="批注主题 字符"/>
    <w:basedOn w:val="18"/>
    <w:link w:val="3"/>
    <w:qFormat/>
    <w:uiPriority w:val="0"/>
    <w:rPr>
      <w:rFonts w:ascii="Calibri" w:hAnsi="Calibri" w:cs="黑体"/>
      <w:b/>
      <w:bCs/>
      <w:kern w:val="2"/>
      <w:sz w:val="21"/>
      <w:szCs w:val="24"/>
    </w:rPr>
  </w:style>
  <w:style w:type="character" w:customStyle="1" w:styleId="21">
    <w:name w:val="apple-style-span"/>
    <w:basedOn w:val="13"/>
    <w:qFormat/>
    <w:uiPriority w:val="0"/>
  </w:style>
  <w:style w:type="paragraph" w:customStyle="1" w:styleId="22">
    <w:name w:val="p0"/>
    <w:basedOn w:val="1"/>
    <w:qFormat/>
    <w:uiPriority w:val="0"/>
    <w:pPr>
      <w:widowControl/>
      <w:spacing w:line="366" w:lineRule="atLeast"/>
      <w:ind w:firstLine="420"/>
    </w:pPr>
    <w:rPr>
      <w:rFonts w:ascii="Times New Roman" w:hAnsi="Times New Roman"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3.bin"/><Relationship Id="rId17" Type="http://schemas.openxmlformats.org/officeDocument/2006/relationships/image" Target="media/image3.emf"/><Relationship Id="rId16" Type="http://schemas.openxmlformats.org/officeDocument/2006/relationships/oleObject" Target="embeddings/oleObject2.bin"/><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WeChat%20Files\wxid_sryz49fslwci22\FileStorage\File\2024-08\&#26609;&#29366;&#2227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WeChat%20Files\wxid_sryz49fslwci22\FileStorage\File\2024-08\&#26609;&#29366;&#22270;(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ocuments\WeChat%20Files\wxid_sryz49fslwci22\FileStorage\File\2024-08\&#26609;&#29366;&#22270;(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ocuments\WeChat%20Files\wxid_sryz49fslwci22\FileStorage\File\2024-08\&#26609;&#29366;&#22270;(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ocuments\WeChat%20Files\wxid_sryz49fslwci22\FileStorage\File\2024-08\&#26609;&#29366;&#2227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ocuments\WeChat%20Files\wxid_sryz49fslwci22\FileStorage\File\2024-08\&#26609;&#29366;&#2227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ocuments\WeChat%20Files\wxid_sryz49fslwci22\FileStorage\File\2024-08\&#26609;&#29366;&#2227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'[柱状图(1).xls]人员表'!$A$2</c:f>
              <c:strCache>
                <c:ptCount val="1"/>
                <c:pt idx="0">
                  <c:v>行政</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'[柱状图(1).xls]人员表'!$B$1:$C$1</c:f>
              <c:strCache>
                <c:ptCount val="2"/>
                <c:pt idx="0">
                  <c:v>编制人数</c:v>
                </c:pt>
                <c:pt idx="1">
                  <c:v>实有人数</c:v>
                </c:pt>
              </c:strCache>
            </c:strRef>
          </c:cat>
          <c:val>
            <c:numRef>
              <c:f>'[柱状图(1).xls]人员表'!$B$2:$C$2</c:f>
              <c:numCache>
                <c:formatCode>General</c:formatCode>
                <c:ptCount val="2"/>
                <c:pt idx="0">
                  <c:v>0</c:v>
                </c:pt>
                <c:pt idx="1">
                  <c:v>0</c:v>
                </c:pt>
              </c:numCache>
            </c:numRef>
          </c:val>
        </c:ser>
        <c:ser>
          <c:idx val="1"/>
          <c:order val="1"/>
          <c:tx>
            <c:strRef>
              <c:f>'[柱状图(1).xls]人员表'!$A$3</c:f>
              <c:strCache>
                <c:ptCount val="1"/>
                <c:pt idx="0">
                  <c:v>事业</c:v>
                </c:pt>
              </c:strCache>
            </c:strRef>
          </c:tx>
          <c:spPr>
            <a:solidFill>
              <a:srgbClr val="C0504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'[柱状图(1).xls]人员表'!$B$1:$C$1</c:f>
              <c:strCache>
                <c:ptCount val="2"/>
                <c:pt idx="0">
                  <c:v>编制人数</c:v>
                </c:pt>
                <c:pt idx="1">
                  <c:v>实有人数</c:v>
                </c:pt>
              </c:strCache>
            </c:strRef>
          </c:cat>
          <c:val>
            <c:numRef>
              <c:f>'[柱状图(1).xls]人员表'!$B$3:$C$3</c:f>
              <c:numCache>
                <c:formatCode>General</c:formatCode>
                <c:ptCount val="2"/>
                <c:pt idx="0">
                  <c:v>25</c:v>
                </c:pt>
                <c:pt idx="1">
                  <c:v>18</c:v>
                </c:pt>
              </c:numCache>
            </c:numRef>
          </c:val>
        </c:ser>
        <c:dLbls>
          <c:showLegendKey val="0"/>
          <c:showVal val="0"/>
          <c:showCatName val="0"/>
          <c:showSerName val="0"/>
          <c:showPercent val="0"/>
          <c:showBubbleSize val="0"/>
        </c:dLbls>
        <c:gapWidth val="150"/>
        <c:overlap val="0"/>
        <c:axId val="242982606"/>
        <c:axId val="195269420"/>
      </c:barChart>
      <c:catAx>
        <c:axId val="24298260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95269420"/>
        <c:crosses val="autoZero"/>
        <c:auto val="1"/>
        <c:lblAlgn val="ctr"/>
        <c:lblOffset val="100"/>
        <c:noMultiLvlLbl val="0"/>
      </c:catAx>
      <c:valAx>
        <c:axId val="195269420"/>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4298260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收入支出决算总体情况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'[柱状图(1).xls]收支总体 (3)'!$A$2</c:f>
              <c:strCache>
                <c:ptCount val="1"/>
                <c:pt idx="0">
                  <c:v>2022年</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'[柱状图(1).xls]收支总体 (3)'!$B$1:$C$1</c:f>
              <c:strCache>
                <c:ptCount val="2"/>
                <c:pt idx="0">
                  <c:v>收入合计</c:v>
                </c:pt>
                <c:pt idx="1">
                  <c:v>支出合计</c:v>
                </c:pt>
              </c:strCache>
            </c:strRef>
          </c:cat>
          <c:val>
            <c:numRef>
              <c:f>'[柱状图(1).xls]收支总体 (3)'!$B$2:$C$2</c:f>
              <c:numCache>
                <c:formatCode>General</c:formatCode>
                <c:ptCount val="2"/>
                <c:pt idx="0">
                  <c:v>924.49</c:v>
                </c:pt>
                <c:pt idx="1">
                  <c:v>924.49</c:v>
                </c:pt>
              </c:numCache>
            </c:numRef>
          </c:val>
        </c:ser>
        <c:ser>
          <c:idx val="1"/>
          <c:order val="1"/>
          <c:tx>
            <c:strRef>
              <c:f>'[柱状图(1).xls]收支总体 (3)'!$A$3</c:f>
              <c:strCache>
                <c:ptCount val="1"/>
                <c:pt idx="0">
                  <c:v>2023年</c:v>
                </c:pt>
              </c:strCache>
            </c:strRef>
          </c:tx>
          <c:spPr>
            <a:solidFill>
              <a:srgbClr val="C0504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'[柱状图(1).xls]收支总体 (3)'!$B$1:$C$1</c:f>
              <c:strCache>
                <c:ptCount val="2"/>
                <c:pt idx="0">
                  <c:v>收入合计</c:v>
                </c:pt>
                <c:pt idx="1">
                  <c:v>支出合计</c:v>
                </c:pt>
              </c:strCache>
            </c:strRef>
          </c:cat>
          <c:val>
            <c:numRef>
              <c:f>'[柱状图(1).xls]收支总体 (3)'!$B$3:$C$3</c:f>
              <c:numCache>
                <c:formatCode>General</c:formatCode>
                <c:ptCount val="2"/>
                <c:pt idx="0">
                  <c:v>660.02</c:v>
                </c:pt>
                <c:pt idx="1">
                  <c:v>660.02</c:v>
                </c:pt>
              </c:numCache>
            </c:numRef>
          </c:val>
        </c:ser>
        <c:dLbls>
          <c:showLegendKey val="0"/>
          <c:showVal val="0"/>
          <c:showCatName val="0"/>
          <c:showSerName val="0"/>
          <c:showPercent val="0"/>
          <c:showBubbleSize val="0"/>
        </c:dLbls>
        <c:gapWidth val="150"/>
        <c:overlap val="0"/>
        <c:axId val="794393714"/>
        <c:axId val="521310889"/>
      </c:barChart>
      <c:catAx>
        <c:axId val="794393714"/>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21310889"/>
        <c:crosses val="autoZero"/>
        <c:auto val="1"/>
        <c:lblAlgn val="ctr"/>
        <c:lblOffset val="100"/>
        <c:noMultiLvlLbl val="0"/>
      </c:catAx>
      <c:valAx>
        <c:axId val="521310889"/>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79439371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2023</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年收入决算情况</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'[柱状图(1).xls]财政拨款'!$A$1:$D$1</c:f>
              <c:strCache>
                <c:ptCount val="4"/>
                <c:pt idx="0">
                  <c:v>财政拨款收入</c:v>
                </c:pt>
                <c:pt idx="1">
                  <c:v>事业收入</c:v>
                </c:pt>
                <c:pt idx="2">
                  <c:v>其他收入</c:v>
                </c:pt>
                <c:pt idx="3">
                  <c:v>年初结转和结余</c:v>
                </c:pt>
              </c:strCache>
            </c:strRef>
          </c:cat>
          <c:val>
            <c:numRef>
              <c:f>'[柱状图(1).xls]财政拨款'!$A$2:$D$2</c:f>
              <c:numCache>
                <c:formatCode>General</c:formatCode>
                <c:ptCount val="4"/>
                <c:pt idx="0">
                  <c:v>76.08</c:v>
                </c:pt>
                <c:pt idx="1">
                  <c:v>483.81</c:v>
                </c:pt>
                <c:pt idx="2">
                  <c:v>0.13</c:v>
                </c:pt>
                <c:pt idx="3">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2023</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年支出决算情况</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215361111111111"/>
          <c:y val="0.223402777777778"/>
          <c:w val="0.407611111111111"/>
          <c:h val="0.679351851851852"/>
        </c:manualLayout>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'[柱状图(1).xls]支出决算'!$A$1:$C$1</c:f>
              <c:strCache>
                <c:ptCount val="3"/>
                <c:pt idx="0">
                  <c:v>基本支出</c:v>
                </c:pt>
                <c:pt idx="1">
                  <c:v>项目支出</c:v>
                </c:pt>
                <c:pt idx="2">
                  <c:v>经营支出</c:v>
                </c:pt>
              </c:strCache>
            </c:strRef>
          </c:cat>
          <c:val>
            <c:numRef>
              <c:f>'[柱状图(1).xls]支出决算'!$A$2:$C$2</c:f>
              <c:numCache>
                <c:formatCode>General</c:formatCode>
                <c:ptCount val="3"/>
                <c:pt idx="0">
                  <c:v>553.12</c:v>
                </c:pt>
                <c:pt idx="1">
                  <c:v>106.9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财政拨款收入支出决算总体情况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23354123354123"/>
          <c:y val="0.0378006872852234"/>
        </c:manualLayout>
      </c:layout>
      <c:overlay val="0"/>
      <c:spPr>
        <a:noFill/>
        <a:ln>
          <a:noFill/>
        </a:ln>
        <a:effectLst/>
      </c:spPr>
    </c:title>
    <c:autoTitleDeleted val="0"/>
    <c:plotArea>
      <c:layout/>
      <c:barChart>
        <c:barDir val="col"/>
        <c:grouping val="clustered"/>
        <c:varyColors val="0"/>
        <c:ser>
          <c:idx val="0"/>
          <c:order val="0"/>
          <c:tx>
            <c:strRef>
              <c:f>'[柱状图(1).xls]财政拨款收入支出'!$A$2</c:f>
              <c:strCache>
                <c:ptCount val="1"/>
                <c:pt idx="0">
                  <c:v>2022年</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'[柱状图(1).xls]财政拨款收入支出'!$B$1:$C$1</c:f>
              <c:strCache>
                <c:ptCount val="2"/>
                <c:pt idx="0">
                  <c:v>收入合计</c:v>
                </c:pt>
                <c:pt idx="1">
                  <c:v>支出合计</c:v>
                </c:pt>
              </c:strCache>
            </c:strRef>
          </c:cat>
          <c:val>
            <c:numRef>
              <c:f>'[柱状图(1).xls]财政拨款收入支出'!$B$2:$C$2</c:f>
              <c:numCache>
                <c:formatCode>General</c:formatCode>
                <c:ptCount val="2"/>
                <c:pt idx="0">
                  <c:v>322.24</c:v>
                </c:pt>
                <c:pt idx="1">
                  <c:v>322.24</c:v>
                </c:pt>
              </c:numCache>
            </c:numRef>
          </c:val>
        </c:ser>
        <c:ser>
          <c:idx val="1"/>
          <c:order val="1"/>
          <c:tx>
            <c:strRef>
              <c:f>'[柱状图(1).xls]财政拨款收入支出'!$A$3</c:f>
              <c:strCache>
                <c:ptCount val="1"/>
                <c:pt idx="0">
                  <c:v>2023年</c:v>
                </c:pt>
              </c:strCache>
            </c:strRef>
          </c:tx>
          <c:spPr>
            <a:solidFill>
              <a:srgbClr val="C0504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'[柱状图(1).xls]财政拨款收入支出'!$B$1:$C$1</c:f>
              <c:strCache>
                <c:ptCount val="2"/>
                <c:pt idx="0">
                  <c:v>收入合计</c:v>
                </c:pt>
                <c:pt idx="1">
                  <c:v>支出合计</c:v>
                </c:pt>
              </c:strCache>
            </c:strRef>
          </c:cat>
          <c:val>
            <c:numRef>
              <c:f>'[柱状图(1).xls]财政拨款收入支出'!$B$3:$C$3</c:f>
              <c:numCache>
                <c:formatCode>General</c:formatCode>
                <c:ptCount val="2"/>
                <c:pt idx="0">
                  <c:v>176.08</c:v>
                </c:pt>
                <c:pt idx="1">
                  <c:v>176.08</c:v>
                </c:pt>
              </c:numCache>
            </c:numRef>
          </c:val>
        </c:ser>
        <c:dLbls>
          <c:showLegendKey val="0"/>
          <c:showVal val="0"/>
          <c:showCatName val="0"/>
          <c:showSerName val="0"/>
          <c:showPercent val="0"/>
          <c:showBubbleSize val="0"/>
        </c:dLbls>
        <c:gapWidth val="150"/>
        <c:overlap val="0"/>
        <c:axId val="843383579"/>
        <c:axId val="838053007"/>
      </c:barChart>
      <c:catAx>
        <c:axId val="843383579"/>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38053007"/>
        <c:crosses val="autoZero"/>
        <c:auto val="1"/>
        <c:lblAlgn val="ctr"/>
        <c:lblOffset val="100"/>
        <c:noMultiLvlLbl val="0"/>
      </c:catAx>
      <c:valAx>
        <c:axId val="838053007"/>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4338357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一般公共预算财政拨款支出决算情况</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223354123354123"/>
          <c:y val="0.0343634737196872"/>
        </c:manualLayout>
      </c:layout>
      <c:overlay val="0"/>
      <c:spPr>
        <a:noFill/>
        <a:ln>
          <a:noFill/>
        </a:ln>
        <a:effectLst/>
      </c:spPr>
    </c:title>
    <c:autoTitleDeleted val="0"/>
    <c:plotArea>
      <c:layout/>
      <c:barChart>
        <c:barDir val="col"/>
        <c:grouping val="clustered"/>
        <c:varyColors val="0"/>
        <c:ser>
          <c:idx val="0"/>
          <c:order val="0"/>
          <c:tx>
            <c:strRef>
              <c:f>'[柱状图(1).xls]一般公共预算财政拨款支出决算情况说明1'!$A$2</c:f>
              <c:strCache>
                <c:ptCount val="1"/>
                <c:pt idx="0">
                  <c:v>2022年</c:v>
                </c:pt>
              </c:strCache>
            </c:strRef>
          </c:tx>
          <c:spPr>
            <a:solidFill>
              <a:srgbClr val="4F81B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'[柱状图(1).xls]一般公共预算财政拨款支出决算情况说明1'!$B$1</c:f>
              <c:strCache>
                <c:ptCount val="1"/>
                <c:pt idx="0">
                  <c:v>财政拨款支出决算数</c:v>
                </c:pt>
              </c:strCache>
            </c:strRef>
          </c:cat>
          <c:val>
            <c:numRef>
              <c:f>'[柱状图(1).xls]一般公共预算财政拨款支出决算情况说明1'!$B$2</c:f>
              <c:numCache>
                <c:formatCode>General</c:formatCode>
                <c:ptCount val="1"/>
                <c:pt idx="0">
                  <c:v>322.24</c:v>
                </c:pt>
              </c:numCache>
            </c:numRef>
          </c:val>
        </c:ser>
        <c:ser>
          <c:idx val="1"/>
          <c:order val="1"/>
          <c:tx>
            <c:strRef>
              <c:f>'[柱状图(1).xls]一般公共预算财政拨款支出决算情况说明1'!$A$3</c:f>
              <c:strCache>
                <c:ptCount val="1"/>
                <c:pt idx="0">
                  <c:v>2023年</c:v>
                </c:pt>
              </c:strCache>
            </c:strRef>
          </c:tx>
          <c:spPr>
            <a:solidFill>
              <a:srgbClr val="C0504D"/>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'[柱状图(1).xls]一般公共预算财政拨款支出决算情况说明1'!$B$1</c:f>
              <c:strCache>
                <c:ptCount val="1"/>
                <c:pt idx="0">
                  <c:v>财政拨款支出决算数</c:v>
                </c:pt>
              </c:strCache>
            </c:strRef>
          </c:cat>
          <c:val>
            <c:numRef>
              <c:f>'[柱状图(1).xls]一般公共预算财政拨款支出决算情况说明1'!$B$3</c:f>
              <c:numCache>
                <c:formatCode>General</c:formatCode>
                <c:ptCount val="1"/>
                <c:pt idx="0">
                  <c:v>176.08</c:v>
                </c:pt>
              </c:numCache>
            </c:numRef>
          </c:val>
        </c:ser>
        <c:dLbls>
          <c:showLegendKey val="0"/>
          <c:showVal val="0"/>
          <c:showCatName val="0"/>
          <c:showSerName val="0"/>
          <c:showPercent val="0"/>
          <c:showBubbleSize val="0"/>
        </c:dLbls>
        <c:gapWidth val="150"/>
        <c:overlap val="0"/>
        <c:axId val="414544472"/>
        <c:axId val="544695821"/>
      </c:barChart>
      <c:catAx>
        <c:axId val="414544472"/>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544695821"/>
        <c:crosses val="autoZero"/>
        <c:auto val="1"/>
        <c:lblAlgn val="ctr"/>
        <c:lblOffset val="100"/>
        <c:noMultiLvlLbl val="0"/>
      </c:catAx>
      <c:valAx>
        <c:axId val="544695821"/>
        <c:scaling>
          <c:orientation val="minMax"/>
        </c:scaling>
        <c:delete val="0"/>
        <c:axPos val="l"/>
        <c:majorGridlines>
          <c:spPr>
            <a:ln w="9525" cap="flat" cmpd="sng" algn="ctr">
              <a:solidFill>
                <a:srgbClr val="D9D9D9">
                  <a:lumMod val="15000"/>
                  <a:lumOff val="85000"/>
                </a:srgb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14544472"/>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202</a:t>
            </a:r>
            <a:r>
              <a:rPr lang="en-US" altLang="zh-CN"/>
              <a:t>3</a:t>
            </a:r>
            <a:r>
              <a:t>年财政拨款支出结构</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rgbClr val="4F81BD"/>
              </a:solidFill>
              <a:ln w="19050">
                <a:solidFill>
                  <a:srgbClr val="FFFFFF"/>
                </a:solidFill>
              </a:ln>
              <a:effectLst/>
            </c:spPr>
          </c:dPt>
          <c:dPt>
            <c:idx val="1"/>
            <c:bubble3D val="0"/>
            <c:explosion val="0"/>
            <c:spPr>
              <a:solidFill>
                <a:srgbClr val="C0504D"/>
              </a:solidFill>
              <a:ln w="19050">
                <a:solidFill>
                  <a:srgbClr val="FFFFFF"/>
                </a:solidFill>
              </a:ln>
              <a:effectLst/>
            </c:spPr>
          </c:dPt>
          <c:dPt>
            <c:idx val="2"/>
            <c:bubble3D val="0"/>
            <c:explosion val="0"/>
            <c:spPr>
              <a:solidFill>
                <a:srgbClr val="9BBB59"/>
              </a:solidFill>
              <a:ln w="19050">
                <a:solidFill>
                  <a:srgbClr val="FFFFFF"/>
                </a:solidFill>
              </a:ln>
              <a:effectLst/>
            </c:spPr>
          </c:dPt>
          <c:dPt>
            <c:idx val="3"/>
            <c:bubble3D val="0"/>
            <c:explosion val="0"/>
            <c:spPr>
              <a:solidFill>
                <a:srgbClr val="8064A2"/>
              </a:solidFill>
              <a:ln w="19050">
                <a:solidFill>
                  <a:srgbClr val="FFFFFF"/>
                </a:solidFill>
              </a:ln>
              <a:effectLst/>
            </c:spPr>
          </c:dPt>
          <c:dPt>
            <c:idx val="4"/>
            <c:bubble3D val="0"/>
            <c:explosion val="0"/>
            <c:spPr>
              <a:solidFill>
                <a:srgbClr val="4BACC6"/>
              </a:solidFill>
              <a:ln w="19050">
                <a:solidFill>
                  <a:srgbClr val="FFFFFF"/>
                </a:solidFill>
              </a:ln>
              <a:effectLst/>
            </c:spPr>
          </c:dPt>
          <c:dPt>
            <c:idx val="5"/>
            <c:bubble3D val="0"/>
            <c:explosion val="0"/>
            <c:spPr>
              <a:solidFill>
                <a:srgbClr val="F79646"/>
              </a:solidFill>
              <a:ln w="19050">
                <a:solidFill>
                  <a:srgbClr val="FFFFFF"/>
                </a:solidFill>
              </a:ln>
              <a:effectLst/>
            </c:spPr>
          </c:dPt>
          <c:dPt>
            <c:idx val="6"/>
            <c:bubble3D val="0"/>
            <c:explosion val="0"/>
            <c:spPr>
              <a:solidFill>
                <a:srgbClr val="2C4D75">
                  <a:lumMod val="60000"/>
                </a:srgbClr>
              </a:solidFill>
              <a:ln w="19050">
                <a:solidFill>
                  <a:srgbClr val="FFFFFF"/>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'[柱状图(1).xls]支出结构'!$A$2:$A$8</c:f>
              <c:strCache>
                <c:ptCount val="7"/>
                <c:pt idx="0">
                  <c:v>机关事业单位基本养老保险缴费支出</c:v>
                </c:pt>
                <c:pt idx="1">
                  <c:v>机关事业单位基本职业年金缴费支出</c:v>
                </c:pt>
                <c:pt idx="2">
                  <c:v>死亡抚恤</c:v>
                </c:pt>
                <c:pt idx="3">
                  <c:v>乡镇卫生院</c:v>
                </c:pt>
                <c:pt idx="4">
                  <c:v>其他基层医疗卫生机构支出</c:v>
                </c:pt>
                <c:pt idx="5">
                  <c:v>事业单位医疗</c:v>
                </c:pt>
                <c:pt idx="6">
                  <c:v>其他卫生健康支出</c:v>
                </c:pt>
              </c:strCache>
            </c:strRef>
          </c:cat>
          <c:val>
            <c:numRef>
              <c:f>'[柱状图(1).xls]支出结构'!$B$2:$B$8</c:f>
              <c:numCache>
                <c:formatCode>General</c:formatCode>
                <c:ptCount val="7"/>
                <c:pt idx="0">
                  <c:v>24.25</c:v>
                </c:pt>
                <c:pt idx="1">
                  <c:v>9.58</c:v>
                </c:pt>
                <c:pt idx="2">
                  <c:v>5.82</c:v>
                </c:pt>
                <c:pt idx="3">
                  <c:v>487.44</c:v>
                </c:pt>
                <c:pt idx="4">
                  <c:v>100</c:v>
                </c:pt>
                <c:pt idx="5">
                  <c:v>14.55</c:v>
                </c:pt>
                <c:pt idx="6">
                  <c:v>18.38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9461</Words>
  <Characters>11220</Characters>
  <Lines>62</Lines>
  <Paragraphs>17</Paragraphs>
  <TotalTime>31</TotalTime>
  <ScaleCrop>false</ScaleCrop>
  <LinksUpToDate>false</LinksUpToDate>
  <CharactersWithSpaces>11534</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2020-07-24T01:23:00Z</dcterms:created>
  <dc:creator>Administrator</dc:creator>
  <cp:lastModifiedBy>Administrator</cp:lastModifiedBy>
  <cp:lastPrinted>2023-08-31T03:42:00Z</cp:lastPrinted>
  <dcterms:modified xsi:type="dcterms:W3CDTF">2024-09-10T08:58:36Z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C17F71DDDC8E4B9C9E033C02BC69572B_13</vt:lpwstr>
  </property>
</Properties>
</file>