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涉餐饮、流通、生产环节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2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1、食用农产品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食品中农药最大残留限量》，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22556-2008《豆芽卫生标准》,GB 2762-2022《食品安全国家标准 食品中污染物限量》,国家食品药品监督管理总局 农业部 国家卫生和计划生育委员会关于豆芽生产过程中禁止使用6-苄基腺嘌呤等物质的公告(2015 年第 11 号)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4-氯苯氧乙酸钠、6-苄基腺嘌呤（6-BA）、亚硫酸盐、铅（以Pb计）、阿维菌素、毒死蜱、腐霉利、倍硫磷、灭蝇胺、克百威、毒死蜱、氧乐果、甲氨基阿维菌素苯甲酸盐、吡虫啉、噻虫胺、腈苯唑、噻虫嗪、吡唑醚菌酯、多菌灵、丙溴磷、氧乐果、啶虫脒、甲拌磷、克百威、氧乐果、噻虫胺、镉（以Cd计）、总砷（以As计）、氯氰菊酯和高效氯氰菊酯、氯氟氰菊酯和高效氯氟氰菊酯等、联苯菊酯、丙溴磷、水胺硫磷、恩诺沙星、孔雀石绿、氯霉素、氟苯尼考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2、淀粉及淀粉制品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的监督抽检项目包括：铝的残留量(干样品、以Al计)、二氧化硫残留量。</w:t>
      </w:r>
    </w:p>
    <w:p>
      <w:pPr>
        <w:numPr>
          <w:ilvl w:val="0"/>
          <w:numId w:val="0"/>
        </w:numPr>
        <w:spacing w:line="600" w:lineRule="exact"/>
        <w:ind w:firstLine="642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3、酒类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2757-2012《食品安全国家标准 蒸馏酒及其配制酒》、GB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等标准及产品明示标准和质量要求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的监督抽检项目包括：酒精度、甲醇、氰化物(以HCN计)、糖精钠(以糖精计)、甜蜜素(以环己基氨基磺酸计)、三氯蔗糖。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4、肉制品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整顿办函[2011]1号《食品中可能违法添加的非食用物质和易滥用的食品添加剂品种名单(第五批)》、GB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的监督抽检项目包括：亚硝酸盐(以亚硝酸钠计)、苯甲酸及其钠盐(以苯甲酸计)、山梨酸及其钾盐(以山梨酸计)、脱氢乙酸及其钠盐(以脱氢乙酸计)、胭脂红、糖精钠(以糖精计)、氯霉素。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5、食用油、油脂及其制品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2762-2022《食品安全国家标准 食品中污染物限量》、GB 2716-2018《食品安全国家标准 植物油》、GB 2760-2014《食品安全国家标准 食品添加剂使用标准》等标准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食用油、油脂及其制品的监督抽检项目包括：酸价(KOH)、过氧化值、苯并[a]芘、乙基麦芽酚。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6、餐饮食品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14934-2016《食品安全国家标准 消毒餐(饮)具》、GB 2716-2018《食品安全国家标准 植物油》、GB 2760-2014《食品安全国家标准 食品添加剂使用标准》、整顿办函[2011]1号《食品中可能违法添加的非食用物质和易滥用的食品添加剂品种名单(第五批)》等标准。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的监督抽检项目包括：苯甲酸及其钠盐(以苯甲酸计)、山梨酸及其钾盐(以山梨酸计)、糖精钠(以糖精计)、脱氢乙酸及其钠盐(以脱氢乙酸计)、铝的残留量(干样品、以Al计)、二氧化硫残留量、甜蜜素(以环己基氨基磺酸计)、安赛蜜、酸价(KOH)、极性组分、柠檬黄、日落黄、阴离子合成洗涤剂(以十二烷基苯磺酸钠计)、大肠菌群、罂粟碱、蒂巴因、吗啡、可待因、那可丁。</w:t>
      </w:r>
    </w:p>
    <w:p>
      <w:pP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75279C"/>
    <w:rsid w:val="2584435F"/>
    <w:rsid w:val="25BA6EC1"/>
    <w:rsid w:val="2641420B"/>
    <w:rsid w:val="26C9172B"/>
    <w:rsid w:val="279324BC"/>
    <w:rsid w:val="288B34FE"/>
    <w:rsid w:val="28B41283"/>
    <w:rsid w:val="28FF00F7"/>
    <w:rsid w:val="29966FCF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D810160"/>
    <w:rsid w:val="2E46299B"/>
    <w:rsid w:val="2F044E1C"/>
    <w:rsid w:val="2F3E02C0"/>
    <w:rsid w:val="3038636F"/>
    <w:rsid w:val="3062425E"/>
    <w:rsid w:val="308B68AF"/>
    <w:rsid w:val="30931033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6E2BFB"/>
    <w:rsid w:val="36D14753"/>
    <w:rsid w:val="379B55D9"/>
    <w:rsid w:val="37D54E5D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F60B5"/>
    <w:rsid w:val="67CF39E7"/>
    <w:rsid w:val="69BB1856"/>
    <w:rsid w:val="69BC2734"/>
    <w:rsid w:val="69C52D2D"/>
    <w:rsid w:val="6A154BF7"/>
    <w:rsid w:val="6A5B1CF5"/>
    <w:rsid w:val="6A8D2838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6FDDD984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D54798"/>
    <w:rsid w:val="793F6402"/>
    <w:rsid w:val="79560566"/>
    <w:rsid w:val="7A950D2A"/>
    <w:rsid w:val="7AE83723"/>
    <w:rsid w:val="7C5C018E"/>
    <w:rsid w:val="7CEF12A7"/>
    <w:rsid w:val="7D13776F"/>
    <w:rsid w:val="7D1A36B1"/>
    <w:rsid w:val="7D364B6C"/>
    <w:rsid w:val="7D732859"/>
    <w:rsid w:val="7DF92399"/>
    <w:rsid w:val="7E5A98F3"/>
    <w:rsid w:val="7F022551"/>
    <w:rsid w:val="7F225BA8"/>
    <w:rsid w:val="7F317125"/>
    <w:rsid w:val="7F4803D2"/>
    <w:rsid w:val="7FC572FB"/>
    <w:rsid w:val="7FEEC3A4"/>
    <w:rsid w:val="F7DFEE13"/>
    <w:rsid w:val="FBABC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0</TotalTime>
  <ScaleCrop>false</ScaleCrop>
  <LinksUpToDate>false</LinksUpToDate>
  <CharactersWithSpaces>4825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2020-06-29T17:32:00Z</dcterms:created>
  <dc:creator>I^  Believe ︿︶</dc:creator>
  <cp:lastModifiedBy>huawei</cp:lastModifiedBy>
  <dcterms:modified xsi:type="dcterms:W3CDTF">2023-11-13T11:30:31Z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D03B25744FCE49C28F181B325F2A79B0</vt:lpwstr>
  </property>
</Properties>
</file>