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紫阳县财政局向阳财政所2022</w:t>
      </w:r>
      <w:r>
        <w:rPr>
          <w:rFonts w:hint="eastAsia" w:ascii="黑体" w:hAnsi="黑体" w:eastAsia="黑体" w:cs="黑体"/>
          <w:sz w:val="32"/>
          <w:szCs w:val="32"/>
        </w:rPr>
        <w:t>年部门综合预算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2022年</w:t>
      </w:r>
      <w:r>
        <w:rPr>
          <w:rFonts w:hint="eastAsia" w:ascii="仿宋" w:hAnsi="仿宋" w:eastAsia="仿宋" w:cs="仿宋"/>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2022年</w:t>
      </w:r>
      <w:r>
        <w:rPr>
          <w:rFonts w:hint="eastAsia" w:ascii="仿宋" w:hAnsi="仿宋" w:eastAsia="仿宋" w:cs="仿宋"/>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（一）部门主要职责</w:t>
      </w:r>
    </w:p>
    <w:p>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val="0"/>
          <w:bCs w:val="0"/>
          <w:sz w:val="32"/>
          <w:szCs w:val="32"/>
          <w:lang w:val="en-US" w:eastAsia="zh-CN"/>
        </w:rPr>
        <w:t>1.</w:t>
      </w:r>
      <w:r>
        <w:rPr>
          <w:rFonts w:hint="eastAsia" w:ascii="仿宋_GB2312" w:hAnsi="仿宋_GB2312" w:eastAsia="仿宋_GB2312" w:cs="仿宋_GB2312"/>
          <w:b w:val="0"/>
          <w:bCs w:val="0"/>
          <w:color w:val="auto"/>
          <w:sz w:val="32"/>
          <w:szCs w:val="32"/>
        </w:rPr>
        <w:t>负责组织和管理镇财政收入和支出，组织编制执行镇年度预决算；</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负责镇非税收入的管理；负责镇级部门预算资金和各类财政专项资金的监管；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负责居民补贴资金的发放和监管；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按照财政财务体制划分负责</w:t>
      </w:r>
      <w:r>
        <w:rPr>
          <w:rFonts w:hint="eastAsia" w:ascii="仿宋_GB2312" w:hAnsi="仿宋_GB2312" w:eastAsia="仿宋_GB2312" w:cs="仿宋_GB2312"/>
          <w:b w:val="0"/>
          <w:bCs w:val="0"/>
          <w:color w:val="auto"/>
          <w:sz w:val="32"/>
          <w:szCs w:val="32"/>
          <w:lang w:eastAsia="zh-CN"/>
        </w:rPr>
        <w:t>对</w:t>
      </w:r>
      <w:r>
        <w:rPr>
          <w:rFonts w:hint="eastAsia" w:ascii="仿宋_GB2312" w:hAnsi="仿宋_GB2312" w:eastAsia="仿宋_GB2312" w:cs="仿宋_GB2312"/>
          <w:b w:val="0"/>
          <w:bCs w:val="0"/>
          <w:color w:val="auto"/>
          <w:sz w:val="32"/>
          <w:szCs w:val="32"/>
        </w:rPr>
        <w:t>镇政府辖区内各单位的财政财务和政府采购</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负责镇债权债务监管；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负责镇公共资产管理利用及村集体资产监管；</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负责农村财务管理指导、服务和监督；</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承担上级财政部门和法律法规赋予的其他工作等。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lang w:val="en-US" w:eastAsia="zh-CN"/>
        </w:rPr>
        <w:t>依据部门三定方案，</w:t>
      </w:r>
      <w:r>
        <w:rPr>
          <w:rFonts w:hint="eastAsia" w:ascii="仿宋" w:hAnsi="仿宋" w:eastAsia="仿宋" w:cs="仿宋"/>
          <w:sz w:val="32"/>
          <w:szCs w:val="32"/>
          <w:highlight w:val="none"/>
          <w:lang w:val="en-US" w:eastAsia="zh-CN"/>
        </w:rPr>
        <w:t>本单位现设紫阳县财政局向阳财政所。</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2022年</w:t>
      </w:r>
      <w:r>
        <w:rPr>
          <w:rFonts w:hint="eastAsia" w:ascii="仿宋" w:hAnsi="仿宋" w:eastAsia="仿宋" w:cs="仿宋"/>
          <w:b/>
          <w:bCs/>
          <w:sz w:val="32"/>
          <w:szCs w:val="32"/>
        </w:rPr>
        <w:t>度部门工作任务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（一）增强财政保障能力。</w:t>
      </w:r>
      <w:r>
        <w:rPr>
          <w:rFonts w:hint="eastAsia" w:ascii="仿宋" w:hAnsi="仿宋" w:eastAsia="仿宋" w:cs="仿宋"/>
          <w:sz w:val="32"/>
          <w:szCs w:val="32"/>
          <w:lang w:eastAsia="zh-CN"/>
        </w:rPr>
        <w:t>坚持依法理财，强化部门主体责任。贯彻落实预算法关于“政府的全部收入和支出都应当纳入预算，经人大会批准的预算，非经法定程序不得调整”的规定，全面落实本单位的预算编制、执行、公开和预算监督的主体的责任。按照“先有预算、后有支出”的要求，强化预算编制的严肃性和预算执行的约束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树立过“紧日子”思想。一是牢固树立过“紧日子”的思想，坚持依法理财、科学理财，对日常性支出从严审核，严格控制一般性支出和“三公”经费支出，降低行政运行成本，反对铺张浪费。二是加大资金使用监督力度，提高财政资金使用的安全性、规范性和有效性，确保财政运行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加强村级财务监管。一是严格按照村级财务管理制度化、规范化的工作要求，切实加强村级财务管理。二是坚持日常管理，严格审批手续，严格执行村集体财务会签制度，不准越权审批和超限额审批，从源头上杜绝不合规财务行为发生。三是规范财务公开，实行民主监督，按照“及时公开、如实公开、全部公开”的原则，指导监督村级财务公开，确保农民群众对农村财务的管理权、知情权、监督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切实抓好民生保障。一是加强惠农补贴资金发放工作，做到信息随时维护和更新，不出现差错，信息变更程序化，确保惠农资金“一卡通”兑付及时准确无误，强化社会政策兜底保障功能。二是认真落实脱贫攻坚和乡村振兴财政资金的项目实施，确保项目资金规范化、程序化，安全有效使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纳入本部门</w:t>
      </w:r>
      <w:r>
        <w:rPr>
          <w:rFonts w:hint="eastAsia" w:ascii="仿宋" w:hAnsi="仿宋" w:eastAsia="仿宋" w:cs="仿宋"/>
          <w:sz w:val="32"/>
          <w:szCs w:val="32"/>
          <w:lang w:eastAsia="zh-CN"/>
        </w:rPr>
        <w:t>2022年</w:t>
      </w:r>
      <w:r>
        <w:rPr>
          <w:rFonts w:hint="eastAsia" w:ascii="仿宋" w:hAnsi="仿宋" w:eastAsia="仿宋" w:cs="仿宋"/>
          <w:sz w:val="32"/>
          <w:szCs w:val="32"/>
        </w:rPr>
        <w:t>部门预算编制范围的二级预算单位共有</w:t>
      </w:r>
      <w:r>
        <w:rPr>
          <w:rFonts w:hint="eastAsia" w:ascii="仿宋" w:hAnsi="仿宋" w:eastAsia="仿宋" w:cs="仿宋"/>
          <w:sz w:val="32"/>
          <w:szCs w:val="32"/>
          <w:lang w:val="en-US" w:eastAsia="zh-CN"/>
        </w:rPr>
        <w:t>1</w:t>
      </w:r>
      <w:r>
        <w:rPr>
          <w:rFonts w:hint="eastAsia" w:ascii="仿宋" w:hAnsi="仿宋" w:eastAsia="仿宋" w:cs="仿宋"/>
          <w:sz w:val="32"/>
          <w:szCs w:val="32"/>
        </w:rPr>
        <w:t>个，包括：</w:t>
      </w:r>
    </w:p>
    <w:tbl>
      <w:tblPr>
        <w:tblStyle w:val="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序号</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单位名称</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1</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紫阳县财政局向阳财政所</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2021年</w:t>
      </w:r>
      <w:r>
        <w:rPr>
          <w:rFonts w:hint="eastAsia" w:ascii="仿宋" w:hAnsi="仿宋" w:eastAsia="仿宋" w:cs="仿宋"/>
          <w:sz w:val="32"/>
          <w:szCs w:val="32"/>
        </w:rPr>
        <w:t>底，本部门人员编制</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4</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4</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4</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drawing>
          <wp:inline distT="0" distB="0" distL="114300" distR="114300">
            <wp:extent cx="5287010" cy="2755265"/>
            <wp:effectExtent l="0" t="0" r="8890" b="698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6"/>
                    <a:stretch>
                      <a:fillRect/>
                    </a:stretch>
                  </pic:blipFill>
                  <pic:spPr>
                    <a:xfrm>
                      <a:off x="0" y="0"/>
                      <a:ext cx="5287010" cy="27552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2022年</w:t>
      </w:r>
      <w:r>
        <w:rPr>
          <w:rFonts w:hint="eastAsia" w:ascii="仿宋" w:hAnsi="仿宋" w:eastAsia="仿宋" w:cs="仿宋"/>
          <w:b/>
          <w:bCs/>
          <w:sz w:val="32"/>
          <w:szCs w:val="32"/>
        </w:rPr>
        <w:t>部门预算收支说明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收支预算总体情况。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drawing>
          <wp:inline distT="0" distB="0" distL="114300" distR="114300">
            <wp:extent cx="5259705" cy="1488440"/>
            <wp:effectExtent l="0" t="0" r="17145" b="1651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5259705" cy="14884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w:t>
      </w:r>
      <w:r>
        <w:rPr>
          <w:rFonts w:hint="eastAsia" w:ascii="仿宋" w:hAnsi="仿宋" w:eastAsia="仿宋" w:cs="仿宋"/>
          <w:sz w:val="32"/>
          <w:szCs w:val="32"/>
          <w:lang w:eastAsia="zh-CN"/>
        </w:rPr>
        <w:t>2022年</w:t>
      </w:r>
      <w:r>
        <w:rPr>
          <w:rFonts w:hint="eastAsia" w:ascii="仿宋" w:hAnsi="仿宋" w:eastAsia="仿宋" w:cs="仿宋"/>
          <w:sz w:val="32"/>
          <w:szCs w:val="32"/>
        </w:rPr>
        <w:t>本部门预算收入</w:t>
      </w:r>
      <w:r>
        <w:rPr>
          <w:rFonts w:hint="eastAsia" w:ascii="仿宋" w:hAnsi="仿宋" w:eastAsia="仿宋" w:cs="仿宋"/>
          <w:sz w:val="32"/>
          <w:szCs w:val="32"/>
          <w:lang w:val="en-US" w:eastAsia="zh-CN"/>
        </w:rPr>
        <w:t>60.53</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60.53</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本部门预算收入较上年增加</w:t>
      </w:r>
      <w:r>
        <w:rPr>
          <w:rFonts w:hint="eastAsia" w:ascii="仿宋" w:hAnsi="仿宋" w:eastAsia="仿宋" w:cs="仿宋"/>
          <w:sz w:val="32"/>
          <w:szCs w:val="32"/>
          <w:lang w:val="en-US" w:eastAsia="zh-CN"/>
        </w:rPr>
        <w:t>60.53</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上年度由紫阳县向阳镇人民政府统一预算</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本部门预算支出</w:t>
      </w:r>
      <w:r>
        <w:rPr>
          <w:rFonts w:hint="eastAsia" w:ascii="仿宋" w:hAnsi="仿宋" w:eastAsia="仿宋" w:cs="仿宋"/>
          <w:sz w:val="32"/>
          <w:szCs w:val="32"/>
          <w:lang w:val="en-US" w:eastAsia="zh-CN"/>
        </w:rPr>
        <w:t>60.53</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60.53</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事业支出0.00万元、事业单位经营支出0.00万元、对附属单位上缴支出0.00万元、上年实户资金余额支出0.00万元、其他支出0.00万元、上年结转支出0.00万元</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本部门预算支出较上年增加</w:t>
      </w:r>
      <w:r>
        <w:rPr>
          <w:rFonts w:hint="eastAsia" w:ascii="仿宋" w:hAnsi="仿宋" w:eastAsia="仿宋" w:cs="仿宋"/>
          <w:sz w:val="32"/>
          <w:szCs w:val="32"/>
          <w:lang w:val="en-US" w:eastAsia="zh-CN"/>
        </w:rPr>
        <w:t>60.53</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上年度由紫阳县向阳镇人民政府统一预算</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财政拨款收支情况。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drawing>
          <wp:inline distT="0" distB="0" distL="114300" distR="114300">
            <wp:extent cx="4945380" cy="2326005"/>
            <wp:effectExtent l="0" t="0" r="7620" b="17145"/>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8"/>
                    <a:stretch>
                      <a:fillRect/>
                    </a:stretch>
                  </pic:blipFill>
                  <pic:spPr>
                    <a:xfrm>
                      <a:off x="0" y="0"/>
                      <a:ext cx="4945380" cy="23260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本部门财政拨款收入</w:t>
      </w:r>
      <w:r>
        <w:rPr>
          <w:rFonts w:hint="eastAsia" w:ascii="仿宋" w:hAnsi="仿宋" w:eastAsia="仿宋" w:cs="仿宋"/>
          <w:sz w:val="32"/>
          <w:szCs w:val="32"/>
          <w:lang w:val="en-US" w:eastAsia="zh-CN"/>
        </w:rPr>
        <w:t>60.53</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60.53</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上级补助收入0.00万元、事业收入0.00万元、事业单位经营收入0.00万元、对附属单位上缴收入0.00万元、用事业基金弥补收支差额0.00万元、上年结转0.00万元、上年实户资金余额0.00万元、其他收入0.00万元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本部门财政拨款收入较上年增加</w:t>
      </w:r>
      <w:r>
        <w:rPr>
          <w:rFonts w:hint="eastAsia" w:ascii="仿宋" w:hAnsi="仿宋" w:eastAsia="仿宋" w:cs="仿宋"/>
          <w:sz w:val="32"/>
          <w:szCs w:val="32"/>
          <w:lang w:val="en-US" w:eastAsia="zh-CN"/>
        </w:rPr>
        <w:t>60.53</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上年度由紫阳县向阳镇人民政府统一预算</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本部门财政拨款支出</w:t>
      </w:r>
      <w:r>
        <w:rPr>
          <w:rFonts w:hint="eastAsia" w:ascii="仿宋" w:hAnsi="仿宋" w:eastAsia="仿宋" w:cs="仿宋"/>
          <w:sz w:val="32"/>
          <w:szCs w:val="32"/>
          <w:lang w:val="en-US" w:eastAsia="zh-CN"/>
        </w:rPr>
        <w:t>60.53</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60.53</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业支出0.00万元、事业单位经营支出0.00万元、对附属单位上缴支出0.00万元、上年实户资金余额支出0.00万元、其他支出0.00万元、上年结转支出0.00万元</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本部门财政拨款支出较上年增加</w:t>
      </w:r>
      <w:r>
        <w:rPr>
          <w:rFonts w:hint="eastAsia" w:ascii="仿宋" w:hAnsi="仿宋" w:eastAsia="仿宋" w:cs="仿宋"/>
          <w:sz w:val="32"/>
          <w:szCs w:val="32"/>
          <w:lang w:val="en-US" w:eastAsia="zh-CN"/>
        </w:rPr>
        <w:t>60.53</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上年度由紫阳县向阳镇人民政府统一预算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keepNext w:val="0"/>
        <w:keepLines w:val="0"/>
        <w:pageBreakBefore w:val="0"/>
        <w:widowControl w:val="0"/>
        <w:kinsoku/>
        <w:wordWrap/>
        <w:overflowPunct/>
        <w:topLinePunct w:val="0"/>
        <w:autoSpaceDE/>
        <w:autoSpaceDN/>
        <w:bidi w:val="0"/>
        <w:adjustRightInd/>
        <w:snapToGrid/>
        <w:spacing w:line="360" w:lineRule="auto"/>
        <w:ind w:left="958" w:leftChars="266" w:hanging="320" w:hangingChars="1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4860290" cy="2006600"/>
            <wp:effectExtent l="0" t="0" r="16510" b="12700"/>
            <wp:docPr id="4" name="图片 4"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3"/>
                    <pic:cNvPicPr>
                      <a:picLocks noChangeAspect="1"/>
                    </pic:cNvPicPr>
                  </pic:nvPicPr>
                  <pic:blipFill>
                    <a:blip r:embed="rId9"/>
                    <a:stretch>
                      <a:fillRect/>
                    </a:stretch>
                  </pic:blipFill>
                  <pic:spPr>
                    <a:xfrm>
                      <a:off x="0" y="0"/>
                      <a:ext cx="4860290" cy="20066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本部门当年一般公共预算拨款支出</w:t>
      </w:r>
      <w:r>
        <w:rPr>
          <w:rFonts w:hint="eastAsia" w:ascii="仿宋" w:hAnsi="仿宋" w:eastAsia="仿宋" w:cs="仿宋"/>
          <w:sz w:val="32"/>
          <w:szCs w:val="32"/>
          <w:lang w:val="en-US" w:eastAsia="zh-CN"/>
        </w:rPr>
        <w:t>60.53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60.53</w:t>
      </w:r>
      <w:r>
        <w:rPr>
          <w:rFonts w:hint="eastAsia" w:ascii="仿宋" w:hAnsi="仿宋" w:eastAsia="仿宋" w:cs="仿宋"/>
          <w:sz w:val="32"/>
          <w:szCs w:val="32"/>
        </w:rPr>
        <w:t>万元，主要原因是</w:t>
      </w:r>
      <w:r>
        <w:rPr>
          <w:rFonts w:hint="eastAsia" w:ascii="仿宋" w:hAnsi="仿宋" w:eastAsia="仿宋" w:cs="仿宋"/>
          <w:sz w:val="32"/>
          <w:szCs w:val="32"/>
          <w:lang w:eastAsia="zh-CN"/>
        </w:rPr>
        <w:t>由上年度由紫阳县向阳镇人民政府统一预算</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支出按功能科目分类的明细情况。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935220" cy="2755265"/>
            <wp:effectExtent l="0" t="0" r="17780" b="6985"/>
            <wp:docPr id="5" name="图片 5"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4"/>
                    <pic:cNvPicPr>
                      <a:picLocks noChangeAspect="1"/>
                    </pic:cNvPicPr>
                  </pic:nvPicPr>
                  <pic:blipFill>
                    <a:blip r:embed="rId10"/>
                    <a:stretch>
                      <a:fillRect/>
                    </a:stretch>
                  </pic:blipFill>
                  <pic:spPr>
                    <a:xfrm>
                      <a:off x="0" y="0"/>
                      <a:ext cx="4935220" cy="27552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2022年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60.53</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一般公共服务支出（类）财政事务（款）</w:t>
      </w:r>
      <w:r>
        <w:rPr>
          <w:rFonts w:hint="eastAsia" w:ascii="仿宋" w:hAnsi="仿宋" w:eastAsia="仿宋" w:cs="仿宋"/>
          <w:sz w:val="32"/>
          <w:szCs w:val="32"/>
        </w:rPr>
        <w:t>行政运行</w:t>
      </w:r>
      <w:r>
        <w:rPr>
          <w:rFonts w:hint="eastAsia" w:ascii="仿宋" w:hAnsi="仿宋" w:eastAsia="仿宋" w:cs="仿宋"/>
          <w:sz w:val="32"/>
          <w:szCs w:val="32"/>
          <w:lang w:val="en-US" w:eastAsia="zh-CN"/>
        </w:rPr>
        <w:t>（项）</w:t>
      </w:r>
      <w:r>
        <w:rPr>
          <w:rFonts w:hint="eastAsia" w:ascii="仿宋" w:hAnsi="仿宋" w:eastAsia="仿宋" w:cs="仿宋"/>
          <w:sz w:val="32"/>
          <w:szCs w:val="32"/>
        </w:rPr>
        <w:t>（2010601）</w:t>
      </w:r>
      <w:r>
        <w:rPr>
          <w:rFonts w:hint="eastAsia" w:ascii="仿宋" w:hAnsi="仿宋" w:eastAsia="仿宋" w:cs="仿宋"/>
          <w:sz w:val="32"/>
          <w:szCs w:val="32"/>
          <w:lang w:val="en-US" w:eastAsia="zh-CN"/>
        </w:rPr>
        <w:t>50.13</w:t>
      </w:r>
      <w:r>
        <w:rPr>
          <w:rFonts w:hint="eastAsia" w:ascii="仿宋" w:hAnsi="仿宋" w:eastAsia="仿宋" w:cs="仿宋"/>
          <w:sz w:val="32"/>
          <w:szCs w:val="32"/>
        </w:rPr>
        <w:t>万元，较上年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万元，原因</w:t>
      </w:r>
      <w:r>
        <w:rPr>
          <w:rFonts w:hint="eastAsia" w:ascii="仿宋" w:hAnsi="仿宋" w:eastAsia="仿宋" w:cs="仿宋"/>
          <w:sz w:val="32"/>
          <w:szCs w:val="32"/>
          <w:lang w:eastAsia="zh-CN"/>
        </w:rPr>
        <w:t>是由上年度由紫阳县向阳镇人民政府统一预算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社会保障和就业支出（类）民政管理事务、行政事业单位离退休（款）其他民政管理事务支出和机关事业单位基本养老保险缴费支出（项）（2080505）4.45</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万元，原因是</w:t>
      </w:r>
      <w:r>
        <w:rPr>
          <w:rFonts w:hint="eastAsia" w:ascii="仿宋" w:hAnsi="仿宋" w:eastAsia="仿宋" w:cs="仿宋"/>
          <w:sz w:val="32"/>
          <w:szCs w:val="32"/>
          <w:lang w:eastAsia="zh-CN"/>
        </w:rPr>
        <w:t>上年度由紫阳县向阳镇人民政府统一预算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卫生健康支出（类）行政事业单位医疗（款）</w:t>
      </w:r>
      <w:r>
        <w:rPr>
          <w:rFonts w:hint="eastAsia" w:ascii="仿宋" w:hAnsi="仿宋" w:eastAsia="仿宋" w:cs="仿宋"/>
          <w:sz w:val="32"/>
          <w:szCs w:val="32"/>
          <w:lang w:val="en-US" w:eastAsia="zh-CN"/>
        </w:rPr>
        <w:t>行政单位医疗（项）（2101101）2.18万元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万元，原因是</w:t>
      </w:r>
      <w:r>
        <w:rPr>
          <w:rFonts w:hint="eastAsia" w:ascii="仿宋" w:hAnsi="仿宋" w:eastAsia="仿宋" w:cs="仿宋"/>
          <w:sz w:val="32"/>
          <w:szCs w:val="32"/>
          <w:lang w:eastAsia="zh-CN"/>
        </w:rPr>
        <w:t>上年度由紫阳县向阳镇人民政府统一预算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eastAsia="zh-CN"/>
        </w:rPr>
        <w:t>住房保障支出（类）住房改革支出（款）</w:t>
      </w:r>
      <w:r>
        <w:rPr>
          <w:rFonts w:hint="eastAsia" w:ascii="仿宋" w:hAnsi="仿宋" w:eastAsia="仿宋" w:cs="仿宋"/>
          <w:sz w:val="32"/>
          <w:szCs w:val="32"/>
          <w:lang w:val="en-US" w:eastAsia="zh-CN"/>
        </w:rPr>
        <w:t>住房公积金（项）3.77万元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0</w:t>
      </w:r>
      <w:r>
        <w:rPr>
          <w:rFonts w:hint="eastAsia" w:ascii="仿宋" w:hAnsi="仿宋" w:eastAsia="仿宋" w:cs="仿宋"/>
          <w:sz w:val="32"/>
          <w:szCs w:val="32"/>
        </w:rPr>
        <w:t>万元，原因是</w:t>
      </w:r>
      <w:r>
        <w:rPr>
          <w:rFonts w:hint="eastAsia" w:ascii="仿宋" w:hAnsi="仿宋" w:eastAsia="仿宋" w:cs="仿宋"/>
          <w:sz w:val="32"/>
          <w:szCs w:val="32"/>
          <w:lang w:eastAsia="zh-CN"/>
        </w:rPr>
        <w:t>上年度由紫阳县向阳镇人民政府统一预算。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（1）按照部门预算支出经济分类的类级科目说明。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839970" cy="2499360"/>
            <wp:effectExtent l="0" t="0" r="17780" b="15240"/>
            <wp:docPr id="6" name="图片 6"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5"/>
                    <pic:cNvPicPr>
                      <a:picLocks noChangeAspect="1"/>
                    </pic:cNvPicPr>
                  </pic:nvPicPr>
                  <pic:blipFill>
                    <a:blip r:embed="rId11"/>
                    <a:stretch>
                      <a:fillRect/>
                    </a:stretch>
                  </pic:blipFill>
                  <pic:spPr>
                    <a:xfrm>
                      <a:off x="0" y="0"/>
                      <a:ext cx="4839970" cy="24993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60.53</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48.13</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万元，原因是</w:t>
      </w:r>
      <w:r>
        <w:rPr>
          <w:rFonts w:hint="eastAsia" w:ascii="仿宋" w:hAnsi="仿宋" w:eastAsia="仿宋" w:cs="仿宋"/>
          <w:sz w:val="32"/>
          <w:szCs w:val="32"/>
          <w:lang w:eastAsia="zh-CN"/>
        </w:rPr>
        <w:t>上年度由紫阳县向阳镇人民政府统一预算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12.40</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万元，原因是</w:t>
      </w:r>
      <w:r>
        <w:rPr>
          <w:rFonts w:hint="eastAsia" w:ascii="仿宋" w:hAnsi="仿宋" w:eastAsia="仿宋" w:cs="仿宋"/>
          <w:sz w:val="32"/>
          <w:szCs w:val="32"/>
          <w:lang w:eastAsia="zh-CN"/>
        </w:rPr>
        <w:t>上年度由紫阳县向阳镇人民政府统一预算</w:t>
      </w:r>
      <w:r>
        <w:rPr>
          <w:rFonts w:hint="eastAsia" w:ascii="仿宋" w:hAnsi="仿宋" w:eastAsia="仿宋" w:cs="仿宋"/>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按照政府预算支出经济分类的类级科目说明。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839970" cy="2499360"/>
            <wp:effectExtent l="0" t="0" r="17780" b="15240"/>
            <wp:docPr id="7" name="图片 7"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6"/>
                    <pic:cNvPicPr>
                      <a:picLocks noChangeAspect="1"/>
                    </pic:cNvPicPr>
                  </pic:nvPicPr>
                  <pic:blipFill>
                    <a:blip r:embed="rId12"/>
                    <a:stretch>
                      <a:fillRect/>
                    </a:stretch>
                  </pic:blipFill>
                  <pic:spPr>
                    <a:xfrm>
                      <a:off x="0" y="0"/>
                      <a:ext cx="4839970" cy="24993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60.53</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48.13</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万元，原因是</w:t>
      </w:r>
      <w:r>
        <w:rPr>
          <w:rFonts w:hint="eastAsia" w:ascii="仿宋" w:hAnsi="仿宋" w:eastAsia="仿宋" w:cs="仿宋"/>
          <w:sz w:val="32"/>
          <w:szCs w:val="32"/>
          <w:lang w:eastAsia="zh-CN"/>
        </w:rPr>
        <w:t>上年度由紫阳县向阳镇人民政府统一预算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12.40</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rPr>
        <w:t>万元，原因是</w:t>
      </w:r>
      <w:r>
        <w:rPr>
          <w:rFonts w:hint="eastAsia" w:ascii="仿宋" w:hAnsi="仿宋" w:eastAsia="仿宋" w:cs="仿宋"/>
          <w:sz w:val="32"/>
          <w:szCs w:val="32"/>
          <w:lang w:eastAsia="zh-CN"/>
        </w:rPr>
        <w:t>上年度由紫阳县向阳镇人民政府统一预算。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2021年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2021年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本部门无当年政府性基金预算收支，并已公开空表。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本部门无2021年结转的政府性基金预算拨款支出，</w:t>
      </w:r>
      <w:r>
        <w:rPr>
          <w:rFonts w:hint="eastAsia" w:ascii="仿宋" w:hAnsi="仿宋" w:eastAsia="仿宋" w:cs="仿宋"/>
          <w:sz w:val="32"/>
          <w:szCs w:val="32"/>
        </w:rPr>
        <w:t>并已公开空表。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本部门无</w:t>
      </w:r>
      <w:r>
        <w:rPr>
          <w:rFonts w:hint="eastAsia" w:ascii="仿宋" w:hAnsi="仿宋" w:eastAsia="仿宋" w:cs="仿宋"/>
          <w:b w:val="0"/>
          <w:bCs w:val="0"/>
          <w:sz w:val="32"/>
          <w:szCs w:val="32"/>
          <w:highlight w:val="none"/>
          <w:lang w:eastAsia="zh-CN"/>
        </w:rPr>
        <w:t>2021年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六、部门预算“三公”经费等预算情况说明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）2022年本部门当年一般公共预算“三公”经费预算支出</w:t>
      </w:r>
      <w:r>
        <w:rPr>
          <w:rFonts w:hint="eastAsia" w:ascii="仿宋" w:hAnsi="仿宋" w:eastAsia="仿宋" w:cs="仿宋"/>
          <w:sz w:val="32"/>
          <w:szCs w:val="32"/>
          <w:lang w:val="en-US" w:eastAsia="zh-CN"/>
        </w:rPr>
        <w:t>0.22</w:t>
      </w:r>
      <w:r>
        <w:rPr>
          <w:rFonts w:hint="eastAsia" w:ascii="仿宋" w:hAnsi="仿宋" w:eastAsia="仿宋" w:cs="仿宋"/>
          <w:sz w:val="32"/>
          <w:szCs w:val="32"/>
          <w:lang w:eastAsia="zh-CN"/>
        </w:rPr>
        <w:t>万元，较上年增加</w:t>
      </w:r>
      <w:r>
        <w:rPr>
          <w:rFonts w:hint="eastAsia" w:ascii="仿宋" w:hAnsi="仿宋" w:eastAsia="仿宋" w:cs="仿宋"/>
          <w:sz w:val="32"/>
          <w:szCs w:val="32"/>
          <w:lang w:val="en-US" w:eastAsia="zh-CN"/>
        </w:rPr>
        <w:t>0.22</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%），增加的主要原因是上年度由紫阳县向阳镇人民政府统一预算。其中：因公出国（境）经费</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%），增加（减少）的主要原因是上年度由紫阳县向阳镇人民政府统一预算；公务接待费</w:t>
      </w:r>
      <w:r>
        <w:rPr>
          <w:rFonts w:hint="eastAsia" w:ascii="仿宋" w:hAnsi="仿宋" w:eastAsia="仿宋" w:cs="仿宋"/>
          <w:sz w:val="32"/>
          <w:szCs w:val="32"/>
          <w:lang w:val="en-US" w:eastAsia="zh-CN"/>
        </w:rPr>
        <w:t>0.22</w:t>
      </w:r>
      <w:r>
        <w:rPr>
          <w:rFonts w:hint="eastAsia" w:ascii="仿宋" w:hAnsi="仿宋" w:eastAsia="仿宋" w:cs="仿宋"/>
          <w:sz w:val="32"/>
          <w:szCs w:val="32"/>
          <w:lang w:eastAsia="zh-CN"/>
        </w:rPr>
        <w:t>万元，较上年增加</w:t>
      </w:r>
      <w:r>
        <w:rPr>
          <w:rFonts w:hint="eastAsia" w:ascii="仿宋" w:hAnsi="仿宋" w:eastAsia="仿宋" w:cs="仿宋"/>
          <w:sz w:val="32"/>
          <w:szCs w:val="32"/>
          <w:lang w:val="en-US" w:eastAsia="zh-CN"/>
        </w:rPr>
        <w:t>0.22</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100</w:t>
      </w:r>
      <w:r>
        <w:rPr>
          <w:rFonts w:hint="eastAsia" w:ascii="仿宋" w:hAnsi="仿宋" w:eastAsia="仿宋" w:cs="仿宋"/>
          <w:sz w:val="32"/>
          <w:szCs w:val="32"/>
          <w:lang w:eastAsia="zh-CN"/>
        </w:rPr>
        <w:t>%），增加的主要原因是上年度由紫阳县向阳镇人民政府统一预算；公务用车运行费</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%），增加（减少）的主要原因是上年度由紫阳县向阳镇人民政府统一预算；公务用车购置费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%），增加（减少）的主要原因是上年度由紫阳县向阳镇人民政府统一预算。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）2022年本部门当年会议费预算支出</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万元，增加（减少）的主要原因是上年度由紫阳县向阳镇人民政府统一预算。培训费</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万元，较上年增加（减少）</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%），增加（减少）的主要原因是上年度由紫阳县向阳镇人民政府统一预算。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本部门无2021年结转的财政拨款‘三公’经费和会议费、培训费支出。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截止</w:t>
      </w:r>
      <w:r>
        <w:rPr>
          <w:rFonts w:hint="eastAsia" w:ascii="仿宋" w:hAnsi="仿宋" w:eastAsia="仿宋" w:cs="仿宋"/>
          <w:sz w:val="32"/>
          <w:szCs w:val="32"/>
          <w:lang w:eastAsia="zh-CN"/>
        </w:rPr>
        <w:t>2021年底，本部门所属预算单位共有车辆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台（套）。2022年当年部门预算安排购置车辆</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辆；安排购置单价20万元以上的设备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本部门无2021年结转的财政拨款支出资产购置。</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317" w:leftChars="0" w:firstLine="48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2021年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2022年本部门绩效目标管理全覆盖，涉及当年一般公共预算拨款</w:t>
      </w:r>
      <w:r>
        <w:rPr>
          <w:rFonts w:hint="eastAsia" w:ascii="仿宋" w:hAnsi="仿宋" w:eastAsia="仿宋" w:cs="仿宋"/>
          <w:sz w:val="32"/>
          <w:szCs w:val="32"/>
          <w:lang w:val="en-US" w:eastAsia="zh-CN"/>
        </w:rPr>
        <w:t>60.53</w:t>
      </w:r>
      <w:r>
        <w:rPr>
          <w:rFonts w:hint="eastAsia" w:ascii="仿宋" w:hAnsi="仿宋" w:eastAsia="仿宋" w:cs="仿宋"/>
          <w:sz w:val="32"/>
          <w:szCs w:val="32"/>
          <w:lang w:eastAsia="zh-CN"/>
        </w:rPr>
        <w:t>万元，</w:t>
      </w:r>
      <w:bookmarkStart w:id="0" w:name="_GoBack"/>
      <w:bookmarkEnd w:id="0"/>
      <w:r>
        <w:rPr>
          <w:rFonts w:hint="eastAsia" w:ascii="仿宋" w:hAnsi="仿宋" w:eastAsia="仿宋" w:cs="仿宋"/>
          <w:sz w:val="32"/>
          <w:szCs w:val="32"/>
          <w:lang w:eastAsia="zh-CN"/>
        </w:rPr>
        <w:t>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lang w:eastAsia="zh-CN"/>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本部门无2021年结转的财政拨款支出涉及的绩效目标管理。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2022年，本部门专项资金未纳入部门预算，并已公开空表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本部门当年机关运行经费预算安排</w:t>
      </w:r>
      <w:r>
        <w:rPr>
          <w:rFonts w:hint="eastAsia" w:ascii="仿宋" w:hAnsi="仿宋" w:eastAsia="仿宋" w:cs="仿宋"/>
          <w:sz w:val="32"/>
          <w:szCs w:val="32"/>
          <w:lang w:val="en-US" w:eastAsia="zh-CN"/>
        </w:rPr>
        <w:t>12.40</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12.40</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上年度由紫阳县向阳镇人民政府统一预算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本部门无</w:t>
      </w:r>
      <w:r>
        <w:rPr>
          <w:rFonts w:hint="eastAsia" w:ascii="仿宋" w:hAnsi="仿宋" w:eastAsia="仿宋" w:cs="仿宋"/>
          <w:sz w:val="32"/>
          <w:szCs w:val="32"/>
          <w:lang w:eastAsia="zh-CN"/>
        </w:rPr>
        <w:t>2021年</w:t>
      </w:r>
      <w:r>
        <w:rPr>
          <w:rFonts w:hint="eastAsia" w:ascii="仿宋" w:hAnsi="仿宋" w:eastAsia="仿宋" w:cs="仿宋"/>
          <w:sz w:val="32"/>
          <w:szCs w:val="32"/>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专业名词解释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两个及两个以上，必须有，机关运行经费默认为第1个名词解释</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其他专业名词解释可由部门根据业务内容等自行选择。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.基本支出：指为保障机构正常运转、完成日常工作任务而发生的各项支出。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.项目支出：指单位为完成特定的行政工作任务或事业发展目标所发生的各项支出。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rPr>
      </w:pP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6.公用经费：指为完成特定的行政工作任务或事业发展目标用于设备设施的维持性费用支出，以及直接用于公务活动的支出，具体包括公务费、业务费、修缮费、设备购置费、其他费用等。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7.工资福利支出：反映开支的在职职工和编制外长期聘用人员的各类劳动报酬，以及上述人员缴纳的各项社会保险费等。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283C487B"/>
    <w:multiLevelType w:val="singleLevel"/>
    <w:tmpl w:val="283C487B"/>
    <w:lvl w:ilvl="0" w:tentative="0">
      <w:start w:val="1"/>
      <w:numFmt w:val="chineseCounting"/>
      <w:suff w:val="nothing"/>
      <w:lvlText w:val="（%1）"/>
      <w:lvlJc w:val="left"/>
      <w:rPr>
        <w:rFonts w:hint="eastAsia"/>
      </w:rPr>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D70262"/>
    <w:rsid w:val="018F2D13"/>
    <w:rsid w:val="02953D9A"/>
    <w:rsid w:val="03791D26"/>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5DC33D9"/>
    <w:rsid w:val="385D1A98"/>
    <w:rsid w:val="38F70388"/>
    <w:rsid w:val="3A4434B4"/>
    <w:rsid w:val="3B055E9C"/>
    <w:rsid w:val="3D28036F"/>
    <w:rsid w:val="3D8407DF"/>
    <w:rsid w:val="3DFF32ED"/>
    <w:rsid w:val="3F503091"/>
    <w:rsid w:val="41851E44"/>
    <w:rsid w:val="420B5D06"/>
    <w:rsid w:val="4248700C"/>
    <w:rsid w:val="465670F7"/>
    <w:rsid w:val="471D22FA"/>
    <w:rsid w:val="472B48D8"/>
    <w:rsid w:val="4741375D"/>
    <w:rsid w:val="47C702DF"/>
    <w:rsid w:val="48422B9F"/>
    <w:rsid w:val="488947B6"/>
    <w:rsid w:val="4FB64197"/>
    <w:rsid w:val="50572E30"/>
    <w:rsid w:val="51AA26CF"/>
    <w:rsid w:val="51AA5E26"/>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EB509A2"/>
    <w:rsid w:val="6F3075D5"/>
    <w:rsid w:val="6F5403ED"/>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271B7"/>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4381</Words>
  <Characters>4718</Characters>
  <Lines>0</Lines>
  <Paragraphs>0</Paragraphs>
  <TotalTime>3</TotalTime>
  <ScaleCrop>false</ScaleCrop>
  <LinksUpToDate>false</LinksUpToDate>
  <CharactersWithSpaces>4768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2023-09-21T06:17:54Z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CAF4C4EA64404B83B4E6BE0114410B71</vt:lpwstr>
  </property>
</Properties>
</file>