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紫阳县财政局焕古财政所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2022</w:t>
      </w:r>
      <w:r>
        <w:rPr>
          <w:rFonts w:hint="eastAsia" w:ascii="黑体" w:hAnsi="黑体" w:eastAsia="黑体" w:cs="黑体"/>
          <w:sz w:val="32"/>
          <w:szCs w:val="32"/>
        </w:rPr>
        <w:t>年部门综合预算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年度部门工作任务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第二部分 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六、部门预算“三公”经费等情况说明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八、部门政府采购情况说明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十、机关运行经费安排说明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十一、专业名词解释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（具体部门预算公开报表）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第一部分  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一、部门主要职责及机构设置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（一）部门主要职责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1.认真组织编制乡镇财政预算与决算，合理分配和运用各项财政资金严格资金的使用和管理，实现财政收支平衡。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2.加强财政的宏观管理，充分发挥财政的职能作用。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3.管理各类政策性补贴等资金，建立惠农资金补助对象管理机制，进一步完善财政补贴农民资金“一卡通”发放机制。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负责对各类专项资金的监管，提高财政资金使用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效益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5.严格控制经费支出，对报销票据实行分级审核，严格把关。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6.负责本镇行政事业单位的国有资产监督管理工作。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960" w:firstLineChars="300"/>
        <w:textAlignment w:val="auto"/>
        <w:outlineLvl w:val="9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7.承办上级财政部门及镇党委交办的其他事项。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（二）机构设置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gree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本单位现设有所长办公室和会计办公室。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度部门工作任务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执行工作：按时编制镇年度预算，按时编制年度决算；按时、按要求报送各类一卡通补贴并完成发放；完成财政云系统的会计核算工作，会计凭证装订成册；根据年度债务化解任务，督促镇政府完成年度债务化解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农业农村工作：规范建立涉农整合资金专账，建立涉农整合资金使用管理台账，完整录入“三级两账”系统。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预算绩效管理工作：及时报送部门整体自评表及自评报告、项目绩效目标表及项目实施方案，涉农整合项目开展绩效自评。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国有资产管理工作：建立并严格落实资产购置审批程序、配置标准、使用管理、出租出借、资产调拨、报废报损制度；建立健全行政事业性国有资产管理台账明细；定期清理国有资产，做到账实相符，做好资产条码化日常管理；资产年报、月报及公共基础设施资产报表及文字材料按时报送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单位管理工作：每季度对当前重点工作有安排、有部署；参加周一例会学习及月度测评情况。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三、部门预算单位构成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从预算单位构成看，本部门的部门预算包括部门本级（机关）预算和所属事业单位预算。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纳入本部门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部门预算编制范围的二级预算单位共有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个，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包括：</w:t>
      </w: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60"/>
        <w:gridCol w:w="5098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拟变动情况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6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</w:t>
            </w:r>
          </w:p>
        </w:tc>
        <w:tc>
          <w:tcPr>
            <w:tcW w:w="509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default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紫阳县财政局焕古财政所</w:t>
            </w:r>
          </w:p>
        </w:tc>
        <w:tc>
          <w:tcPr>
            <w:tcW w:w="208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textAlignment w:val="auto"/>
              <w:outlineLvl w:val="9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四、部门人员情况说明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底，本部门人员编制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人，其中行政编制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人、事业编制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人；实有人员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人，其中行政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人、事业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人。单位管理的离退休人员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涉及人员划转的部门，人员划转手续未办结的，仍在原部门单位进行说明。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第二部分  收支情况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五、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部门预算收支说明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（一）收支预算总体情况。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按照综合预算的原则，本部门所有收入和支出均纳入部门预算管理。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本部门预算收入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万元、政府性基金拨款收入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本部门预算收入较上年增加（减少）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上年度由紫阳县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焕古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镇人民政府统一预算</w:t>
      </w:r>
      <w:r>
        <w:rPr>
          <w:rFonts w:hint="eastAsia" w:ascii="仿宋" w:hAnsi="仿宋" w:eastAsia="仿宋" w:cs="仿宋"/>
          <w:sz w:val="32"/>
          <w:szCs w:val="32"/>
        </w:rPr>
        <w:t>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万元、政府性基金拨款支出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本部门预算支出较上年增加（减少）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万元，主要原因是上年度由紫阳县焕古镇人民政府统一预算。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（二）财政拨款收支情况。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本部门财政拨款收入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万元、政府性基金拨款收入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本部门财政拨款收入较上年增加（减少）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万元，主要原因是上年度由紫阳县焕古镇人民政府统一预算；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本部门财政拨款支出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万元，其中一般公共预算拨款支出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万元、政府性基金拨款支出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本部门财政拨款支出较上年增加（减少）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万元，主要原因是上年度由紫阳县焕古镇人民政府统一预算。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（三）一般公共预算拨款支出明细情况。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1、</w:t>
      </w:r>
      <w:r>
        <w:rPr>
          <w:rFonts w:hint="eastAsia" w:ascii="仿宋" w:hAnsi="仿宋" w:eastAsia="仿宋" w:cs="仿宋"/>
          <w:sz w:val="32"/>
          <w:szCs w:val="32"/>
        </w:rPr>
        <w:t>一般公共预算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当年拨款规模变化情况。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本部门当年一般公共预算拨款支出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万元，主要原因是上年度由紫阳县焕古镇人民政府统一预算。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支出按功能</w:t>
      </w:r>
      <w:r>
        <w:rPr>
          <w:rFonts w:hint="eastAsia" w:ascii="仿宋" w:hAnsi="仿宋" w:eastAsia="仿宋" w:cs="仿宋"/>
          <w:sz w:val="32"/>
          <w:szCs w:val="32"/>
        </w:rPr>
        <w:t>科目分类的明细情况。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本部门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（1）行政运行（2010601）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36.51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（2）机关事业单位基本养老保险缴费支出（2080505）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3.09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原因是</w:t>
      </w:r>
      <w:r>
        <w:rPr>
          <w:rFonts w:hint="eastAsia" w:ascii="仿宋" w:hAnsi="仿宋" w:eastAsia="仿宋" w:cs="仿宋"/>
          <w:sz w:val="32"/>
          <w:szCs w:val="32"/>
        </w:rPr>
        <w:t>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（3）行政单位医疗（2101101）XX万元，较上年增加（减少）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支出按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经济</w:t>
      </w:r>
      <w:r>
        <w:rPr>
          <w:rFonts w:hint="eastAsia" w:ascii="仿宋" w:hAnsi="仿宋" w:eastAsia="仿宋" w:cs="仿宋"/>
          <w:sz w:val="32"/>
          <w:szCs w:val="32"/>
        </w:rPr>
        <w:t>科目分类的明细情况。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（1）按照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部门预算</w:t>
      </w:r>
      <w:r>
        <w:rPr>
          <w:rFonts w:hint="eastAsia" w:ascii="仿宋" w:hAnsi="仿宋" w:eastAsia="仿宋" w:cs="仿宋"/>
          <w:sz w:val="32"/>
          <w:szCs w:val="32"/>
        </w:rPr>
        <w:t>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工资福利支出（301）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30.76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商品和服务支出（302）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9.99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对个人和家庭的补助支出（303）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0.36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按照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政府预算</w:t>
      </w:r>
      <w:r>
        <w:rPr>
          <w:rFonts w:hint="eastAsia" w:ascii="仿宋" w:hAnsi="仿宋" w:eastAsia="仿宋" w:cs="仿宋"/>
          <w:sz w:val="32"/>
          <w:szCs w:val="32"/>
        </w:rPr>
        <w:t>支出经济分类的类级科目说明。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本部门当年一般公共预算支出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万元，其中：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工资奖金津补贴（501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26.13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社会保障缴费（50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4.63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办公经费</w:t>
      </w:r>
      <w:r>
        <w:rPr>
          <w:rFonts w:hint="eastAsia" w:ascii="仿宋" w:hAnsi="仿宋" w:eastAsia="仿宋" w:cs="仿宋"/>
          <w:sz w:val="32"/>
          <w:szCs w:val="32"/>
        </w:rPr>
        <w:t>（50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9.83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公务接待费</w:t>
      </w:r>
      <w:r>
        <w:rPr>
          <w:rFonts w:hint="eastAsia" w:ascii="仿宋" w:hAnsi="仿宋" w:eastAsia="仿宋" w:cs="仿宋"/>
          <w:sz w:val="32"/>
          <w:szCs w:val="32"/>
        </w:rPr>
        <w:t>（50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206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0.16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其他对个人和家庭补助（50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999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0.36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万元，原因是上年度由紫阳县焕古镇人民政府统一预算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结转财政资金一般公共预算拨款支出情况。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结转的一般公共预算拨款资金支出。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当年政府性基金预算支出情况。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本部门无当年政府性基金预算收支，并已公开空表。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上年结转政府性基金预算支出情况。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本部门无2021年结转的政府性基金预算拨款支出，</w:t>
      </w:r>
      <w:r>
        <w:rPr>
          <w:rFonts w:hint="eastAsia" w:ascii="仿宋" w:hAnsi="仿宋" w:eastAsia="仿宋" w:cs="仿宋"/>
          <w:sz w:val="32"/>
          <w:szCs w:val="32"/>
        </w:rPr>
        <w:t>并已公开空表。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国有资本经营预算拨款收支情况。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本部门无当年国有资本经营预算拨款收支，并在财政拨款收支总体情况表中列示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结转的国有资本经营预算拨款支出。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第三部分  其他说明情况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六、部门预算“三公”经费等预算情况说明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）2022年</w:t>
      </w:r>
      <w:r>
        <w:rPr>
          <w:rFonts w:hint="eastAsia" w:ascii="仿宋" w:hAnsi="仿宋" w:eastAsia="仿宋" w:cs="仿宋"/>
          <w:sz w:val="32"/>
          <w:szCs w:val="32"/>
        </w:rPr>
        <w:t>本部门当年一般公共预算“三公”经费预算支出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0.16</w:t>
      </w:r>
      <w:r>
        <w:rPr>
          <w:rFonts w:hint="eastAsia" w:ascii="仿宋" w:hAnsi="仿宋" w:eastAsia="仿宋" w:cs="仿宋"/>
          <w:sz w:val="32"/>
          <w:szCs w:val="32"/>
        </w:rPr>
        <w:t>万元，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</w:t>
      </w:r>
      <w:r>
        <w:rPr>
          <w:rFonts w:hint="eastAsia" w:ascii="仿宋" w:hAnsi="仿宋" w:eastAsia="仿宋" w:cs="仿宋"/>
          <w:sz w:val="32"/>
          <w:szCs w:val="32"/>
        </w:rPr>
        <w:t>。其中：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因公出国（境）经费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%）；公务接待费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0.16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%）；</w:t>
      </w:r>
      <w:r>
        <w:rPr>
          <w:rFonts w:hint="eastAsia" w:ascii="仿宋" w:hAnsi="仿宋" w:eastAsia="仿宋" w:cs="仿宋"/>
          <w:sz w:val="32"/>
          <w:szCs w:val="32"/>
          <w:highlight w:val="none"/>
          <w:u w:val="none"/>
          <w:lang w:eastAsia="zh-CN"/>
        </w:rPr>
        <w:t>公务用车运行费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%）；公务用车购置费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万元，较上年增加（减少）万元（%）。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）2022年</w:t>
      </w:r>
      <w:r>
        <w:rPr>
          <w:rFonts w:hint="eastAsia" w:ascii="仿宋" w:hAnsi="仿宋" w:eastAsia="仿宋" w:cs="仿宋"/>
          <w:sz w:val="32"/>
          <w:szCs w:val="32"/>
        </w:rPr>
        <w:t>本部门当年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会议费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预算支出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培训费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万元（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%）。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结转的财政拨款‘三公’经费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和会议费、培训费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七、部门国有资产占有使用及资产购置情况说明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</w:rPr>
        <w:t>截止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底，本部门所属预算单位共有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车辆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辆，单价20万元以上的设备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台（套）。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当年部门预算安排购置车辆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辆；安排购置单价20万元以上的设备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台（套）。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结转的财政拨款支出资产购置。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17" w:leftChars="0" w:firstLine="480" w:firstLineChars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部门政府采购情况说明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无政府采购预算，并已公开空表。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结转的政府采购资金支出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九、部门预算绩效目标说明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2022年</w:t>
      </w:r>
      <w:r>
        <w:rPr>
          <w:rFonts w:hint="eastAsia" w:ascii="仿宋" w:hAnsi="仿宋" w:eastAsia="仿宋" w:cs="仿宋"/>
          <w:sz w:val="32"/>
          <w:szCs w:val="32"/>
        </w:rPr>
        <w:t>本部门绩效目标管理全覆盖，涉及当年一般公共预算拨款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41.11</w:t>
      </w:r>
      <w:r>
        <w:rPr>
          <w:rFonts w:hint="eastAsia" w:ascii="仿宋" w:hAnsi="仿宋" w:eastAsia="仿宋" w:cs="仿宋"/>
          <w:sz w:val="32"/>
          <w:szCs w:val="32"/>
        </w:rPr>
        <w:t>万元,当年政府性基金预算拨款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万元，当年国有资本经营预算拨款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万元（详见公开报表中的绩效目标表）。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red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本部门无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</w:rPr>
        <w:t>结转的财政拨款支出涉及的绩效目标管理。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2022年，本部门专项资金未纳入部门预算，并已公开空表。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机关运行经费安排说明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示例：本部门当年机关运行经费预算安排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1.78</w:t>
      </w:r>
      <w:r>
        <w:rPr>
          <w:rFonts w:hint="eastAsia" w:ascii="仿宋" w:hAnsi="仿宋" w:eastAsia="仿宋" w:cs="仿宋"/>
          <w:sz w:val="32"/>
          <w:szCs w:val="32"/>
        </w:rPr>
        <w:t>万元，较上年增加（减少）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万元，主要原因是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上年度由紫阳县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焕古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镇人民政府统一预算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本部门无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2021年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结转的财政拨款机关运行经费支出。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leftChars="0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专业名词解释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1.机关运行经费：指各部门的公用经费，包括办公及印刷费、邮电费、差旅费、会议费、福利费、日常维修费、专用材料及一般设备购置费、办公用房水电费、办公用房取暖费、办公用房物业管理费、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公务用车运行费</w:t>
      </w:r>
      <w:r>
        <w:rPr>
          <w:rFonts w:hint="eastAsia" w:ascii="仿宋" w:hAnsi="仿宋" w:eastAsia="仿宋" w:cs="仿宋"/>
          <w:sz w:val="32"/>
          <w:szCs w:val="32"/>
        </w:rPr>
        <w:t>以及其他费用。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财政拨款收入</w:t>
      </w:r>
      <w:r>
        <w:rPr>
          <w:rFonts w:hint="eastAsia" w:ascii="仿宋" w:hAnsi="仿宋" w:eastAsia="仿宋" w:cs="仿宋"/>
          <w:sz w:val="32"/>
          <w:szCs w:val="32"/>
        </w:rPr>
        <w:t>：指中央财政当年拨付的资金。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3.上年结转：指以前年度尚未完成、结转到本年仍按原规定用途继续使用的资金。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“三公”经费支出：是指中央部门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jc w:val="center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第四部分  公开报表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详</w:t>
      </w:r>
      <w:r>
        <w:rPr>
          <w:rFonts w:hint="eastAsia" w:ascii="仿宋" w:hAnsi="仿宋" w:eastAsia="仿宋" w:cs="仿宋"/>
          <w:sz w:val="32"/>
          <w:szCs w:val="32"/>
        </w:rPr>
        <w:t>见附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表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CC8E54"/>
    <w:multiLevelType w:val="singleLevel"/>
    <w:tmpl w:val="9ACC8E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61CBF2F"/>
    <w:multiLevelType w:val="singleLevel"/>
    <w:tmpl w:val="A61CBF2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2686215"/>
    <w:multiLevelType w:val="singleLevel"/>
    <w:tmpl w:val="02686215"/>
    <w:lvl w:ilvl="0" w:tentative="0">
      <w:start w:val="2"/>
      <w:numFmt w:val="decimal"/>
      <w:suff w:val="nothing"/>
      <w:lvlText w:val="%1、"/>
      <w:lvlJc w:val="left"/>
    </w:lvl>
  </w:abstractNum>
  <w:abstractNum w:abstractNumId="3">
    <w:nsid w:val="0745B2B8"/>
    <w:multiLevelType w:val="singleLevel"/>
    <w:tmpl w:val="0745B2B8"/>
    <w:lvl w:ilvl="0" w:tentative="0">
      <w:start w:val="8"/>
      <w:numFmt w:val="chineseCounting"/>
      <w:suff w:val="nothing"/>
      <w:lvlText w:val="%1、"/>
      <w:lvlJc w:val="left"/>
      <w:pPr>
        <w:ind w:left="317"/>
      </w:pPr>
      <w:rPr>
        <w:rFonts w:hint="eastAsia"/>
      </w:rPr>
    </w:lvl>
  </w:abstractNum>
  <w:abstractNum w:abstractNumId="4">
    <w:nsid w:val="27254C28"/>
    <w:multiLevelType w:val="singleLevel"/>
    <w:tmpl w:val="27254C28"/>
    <w:lvl w:ilvl="0" w:tentative="0">
      <w:start w:val="2"/>
      <w:numFmt w:val="decimal"/>
      <w:suff w:val="nothing"/>
      <w:lvlText w:val="（%1）"/>
      <w:lvlJc w:val="left"/>
    </w:lvl>
  </w:abstractNum>
  <w:abstractNum w:abstractNumId="5">
    <w:nsid w:val="5D0214CA"/>
    <w:multiLevelType w:val="singleLevel"/>
    <w:tmpl w:val="5D0214CA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wYWJjMGZjOThlYjllYWUyZDkyYjUzODk2NGUyMDUifQ=="/>
  </w:docVars>
  <w:rsids>
    <w:rsidRoot w:val="1ED0381D"/>
    <w:rsid w:val="00D70262"/>
    <w:rsid w:val="018F2D13"/>
    <w:rsid w:val="02953D9A"/>
    <w:rsid w:val="03791D26"/>
    <w:rsid w:val="04F35073"/>
    <w:rsid w:val="061D2748"/>
    <w:rsid w:val="06D7231D"/>
    <w:rsid w:val="075D6C6A"/>
    <w:rsid w:val="0773304F"/>
    <w:rsid w:val="089D1D43"/>
    <w:rsid w:val="08FB4DF8"/>
    <w:rsid w:val="0A653AEA"/>
    <w:rsid w:val="0AAB1747"/>
    <w:rsid w:val="0B473936"/>
    <w:rsid w:val="0B820553"/>
    <w:rsid w:val="0B8A1B09"/>
    <w:rsid w:val="0C805687"/>
    <w:rsid w:val="0D053BAB"/>
    <w:rsid w:val="0D594F94"/>
    <w:rsid w:val="0E1F698E"/>
    <w:rsid w:val="0FA9052D"/>
    <w:rsid w:val="10163FB4"/>
    <w:rsid w:val="10A536CA"/>
    <w:rsid w:val="12B55B02"/>
    <w:rsid w:val="13DD192D"/>
    <w:rsid w:val="147F7E6C"/>
    <w:rsid w:val="14C85364"/>
    <w:rsid w:val="14FA613E"/>
    <w:rsid w:val="15053ED9"/>
    <w:rsid w:val="15BA67E3"/>
    <w:rsid w:val="15EB6487"/>
    <w:rsid w:val="166918D6"/>
    <w:rsid w:val="176724C1"/>
    <w:rsid w:val="18AF7F70"/>
    <w:rsid w:val="1A431FF4"/>
    <w:rsid w:val="1B746107"/>
    <w:rsid w:val="1CD64124"/>
    <w:rsid w:val="1E0072C5"/>
    <w:rsid w:val="1E1E7AD2"/>
    <w:rsid w:val="1ED0381D"/>
    <w:rsid w:val="20FE50B8"/>
    <w:rsid w:val="210F400E"/>
    <w:rsid w:val="229A281A"/>
    <w:rsid w:val="2383657E"/>
    <w:rsid w:val="23F45765"/>
    <w:rsid w:val="242E73FF"/>
    <w:rsid w:val="246C5345"/>
    <w:rsid w:val="24AB40AF"/>
    <w:rsid w:val="24FC6952"/>
    <w:rsid w:val="26CC76FD"/>
    <w:rsid w:val="272308AF"/>
    <w:rsid w:val="28064C78"/>
    <w:rsid w:val="2864072E"/>
    <w:rsid w:val="2A3E38E1"/>
    <w:rsid w:val="2BF2458F"/>
    <w:rsid w:val="2F3B562F"/>
    <w:rsid w:val="2FC8494E"/>
    <w:rsid w:val="314B37FB"/>
    <w:rsid w:val="31B733F7"/>
    <w:rsid w:val="385D1A98"/>
    <w:rsid w:val="38F70388"/>
    <w:rsid w:val="3A4434B4"/>
    <w:rsid w:val="3B055E9C"/>
    <w:rsid w:val="3D28036F"/>
    <w:rsid w:val="3D8407DF"/>
    <w:rsid w:val="3DFF32ED"/>
    <w:rsid w:val="3F503091"/>
    <w:rsid w:val="41851E44"/>
    <w:rsid w:val="420B5D06"/>
    <w:rsid w:val="4248700C"/>
    <w:rsid w:val="465670F7"/>
    <w:rsid w:val="471D22FA"/>
    <w:rsid w:val="472B48D8"/>
    <w:rsid w:val="4741375D"/>
    <w:rsid w:val="47C702DF"/>
    <w:rsid w:val="48422B9F"/>
    <w:rsid w:val="488947B6"/>
    <w:rsid w:val="4FB64197"/>
    <w:rsid w:val="50572E30"/>
    <w:rsid w:val="51AA26CF"/>
    <w:rsid w:val="51AA5E26"/>
    <w:rsid w:val="52C93A96"/>
    <w:rsid w:val="531A3416"/>
    <w:rsid w:val="538C5F53"/>
    <w:rsid w:val="54474AB6"/>
    <w:rsid w:val="5582405A"/>
    <w:rsid w:val="56051C6B"/>
    <w:rsid w:val="563F4648"/>
    <w:rsid w:val="57C07DEE"/>
    <w:rsid w:val="58FE3115"/>
    <w:rsid w:val="592D7B67"/>
    <w:rsid w:val="59D947AF"/>
    <w:rsid w:val="59F96CB8"/>
    <w:rsid w:val="5BD23E00"/>
    <w:rsid w:val="5BF47018"/>
    <w:rsid w:val="5C653576"/>
    <w:rsid w:val="5E5C14C1"/>
    <w:rsid w:val="5F635E4B"/>
    <w:rsid w:val="60404B5F"/>
    <w:rsid w:val="6134696F"/>
    <w:rsid w:val="61EE3D1B"/>
    <w:rsid w:val="62460F4D"/>
    <w:rsid w:val="62A365B5"/>
    <w:rsid w:val="65B7439B"/>
    <w:rsid w:val="66607F61"/>
    <w:rsid w:val="67606C1C"/>
    <w:rsid w:val="676942F4"/>
    <w:rsid w:val="68EA113C"/>
    <w:rsid w:val="699E67D8"/>
    <w:rsid w:val="69B23FEC"/>
    <w:rsid w:val="69E141D5"/>
    <w:rsid w:val="69F87A79"/>
    <w:rsid w:val="6C540332"/>
    <w:rsid w:val="6DBE3A60"/>
    <w:rsid w:val="6E8A04A9"/>
    <w:rsid w:val="6F3075D5"/>
    <w:rsid w:val="6F5403ED"/>
    <w:rsid w:val="71A236EE"/>
    <w:rsid w:val="73843559"/>
    <w:rsid w:val="75AC088F"/>
    <w:rsid w:val="76412415"/>
    <w:rsid w:val="76590D5F"/>
    <w:rsid w:val="77AD3FB4"/>
    <w:rsid w:val="781B6398"/>
    <w:rsid w:val="7839395D"/>
    <w:rsid w:val="788B613B"/>
    <w:rsid w:val="78935A62"/>
    <w:rsid w:val="7920167B"/>
    <w:rsid w:val="7A3E4F09"/>
    <w:rsid w:val="7BF11232"/>
    <w:rsid w:val="7CE442E1"/>
    <w:rsid w:val="7CEE0D2E"/>
    <w:rsid w:val="7CF76871"/>
    <w:rsid w:val="7D804F3A"/>
    <w:rsid w:val="7E2B2CA4"/>
    <w:rsid w:val="7E791462"/>
    <w:rsid w:val="7F54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6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4381</Words>
  <Characters>4718</Characters>
  <Lines>0</Lines>
  <Paragraphs>0</Paragraphs>
  <TotalTime>10</TotalTime>
  <ScaleCrop>false</ScaleCrop>
  <LinksUpToDate>false</LinksUpToDate>
  <CharactersWithSpaces>4768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2019-11-29T08:56:00Z</dcterms:created>
  <dc:creator>郭超(拟稿)</dc:creator>
  <cp:lastModifiedBy>难</cp:lastModifiedBy>
  <cp:lastPrinted>2020-08-03T08:28:00Z</cp:lastPrinted>
  <dcterms:modified xsi:type="dcterms:W3CDTF">2023-09-21T10:11:31Z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2E5030AD4D374488879EB8CC5D6103DE_13</vt:lpwstr>
  </property>
</Properties>
</file>