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紫阳县财政局东木财政所</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2022</w:t>
      </w:r>
      <w:r>
        <w:rPr>
          <w:rFonts w:hint="eastAsia" w:ascii="黑体" w:hAnsi="黑体" w:eastAsia="黑体" w:cs="黑体"/>
          <w:sz w:val="32"/>
          <w:szCs w:val="32"/>
        </w:rPr>
        <w:t>年部门综合预算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2022年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2022年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val="en-US" w:eastAsia="zh-CN"/>
        </w:rPr>
        <w:t>1.负责组织和管理镇财政收入和支出，组织编制执行镇年度预决算；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2.负责镇非税收入的管理；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3.负责镇级部门预算资金和各类财政专项资金的监管；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4.负责居民补贴资金的发放和监管；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5.按照财政财务体制划分负责对镇政府辖区内各单位的财政财务和政府采购的监管；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6.负责镇债权债务监管；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7.负责镇公共资产管理利用及村集体资产监管；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8.负责农村财务管理指导、服务和监督；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val="en-GB" w:eastAsia="zh-CN"/>
        </w:rPr>
      </w:pPr>
      <w:r>
        <w:rPr>
          <w:rFonts w:hint="eastAsia" w:ascii="仿宋" w:hAnsi="仿宋" w:eastAsia="仿宋" w:cs="仿宋"/>
          <w:sz w:val="32"/>
          <w:szCs w:val="32"/>
          <w:highlight w:val="none"/>
          <w:lang w:eastAsia="zh-CN"/>
        </w:rPr>
        <w:t>本单位无内设机构，内设岗位</w:t>
      </w:r>
      <w:r>
        <w:rPr>
          <w:rFonts w:hint="eastAsia" w:ascii="仿宋" w:hAnsi="仿宋" w:eastAsia="仿宋" w:cs="仿宋"/>
          <w:sz w:val="32"/>
          <w:szCs w:val="32"/>
          <w:highlight w:val="none"/>
          <w:lang w:val="en-US" w:eastAsia="zh-CN"/>
        </w:rPr>
        <w:t>2个：</w:t>
      </w:r>
      <w:r>
        <w:rPr>
          <w:rFonts w:hint="eastAsia" w:ascii="仿宋" w:hAnsi="仿宋" w:eastAsia="仿宋" w:cs="仿宋"/>
          <w:sz w:val="32"/>
          <w:szCs w:val="32"/>
          <w:highlight w:val="none"/>
          <w:lang w:val="en-GB" w:eastAsia="zh-CN"/>
        </w:rPr>
        <w:t>所长、财政所会计、村财代理会计、惠民补贴资金专管员、专项资金管理员、资产管理员、档案管理员、互助资金会计。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度部门工作任务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做好财政预决算工作，严格执行年初预算，</w:t>
      </w:r>
      <w:r>
        <w:rPr>
          <w:rFonts w:hint="eastAsia" w:ascii="仿宋" w:hAnsi="仿宋" w:eastAsia="仿宋" w:cs="仿宋"/>
          <w:sz w:val="32"/>
          <w:szCs w:val="32"/>
          <w:lang w:eastAsia="zh-CN"/>
        </w:rPr>
        <w:t>严格执行财经纪律和财务管理制度，</w:t>
      </w:r>
      <w:r>
        <w:rPr>
          <w:rFonts w:hint="eastAsia" w:ascii="仿宋" w:hAnsi="仿宋" w:eastAsia="仿宋" w:cs="仿宋"/>
          <w:sz w:val="32"/>
          <w:szCs w:val="32"/>
          <w:lang w:val="en-US" w:eastAsia="zh-CN"/>
        </w:rPr>
        <w:t>确保全年收支平衡；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加强项目资金规范管理和使用，积极争取项目资金，化解镇级项目债务；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规范惠民补贴“一卡通”资金和信息管理，确保各项惠民补贴及时足额准确兑付；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规范村（社区）财务管理，防止集体资产流失；</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加强政府采购和国有资产管理；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完成县财政局和镇党委政府交办的其他工作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2022年</w:t>
      </w:r>
      <w:r>
        <w:rPr>
          <w:rFonts w:hint="eastAsia" w:ascii="仿宋" w:hAnsi="仿宋" w:eastAsia="仿宋" w:cs="仿宋"/>
          <w:sz w:val="32"/>
          <w:szCs w:val="32"/>
        </w:rPr>
        <w:t>部门预算编制范围的二级预算单位共有</w:t>
      </w:r>
      <w:r>
        <w:rPr>
          <w:rFonts w:hint="eastAsia" w:ascii="仿宋" w:hAnsi="仿宋" w:eastAsia="仿宋" w:cs="仿宋"/>
          <w:sz w:val="32"/>
          <w:szCs w:val="32"/>
          <w:lang w:val="en-US" w:eastAsia="zh-CN"/>
        </w:rPr>
        <w:t>1</w:t>
      </w:r>
      <w:r>
        <w:rPr>
          <w:rFonts w:hint="eastAsia" w:ascii="仿宋" w:hAnsi="仿宋" w:eastAsia="仿宋" w:cs="仿宋"/>
          <w:sz w:val="32"/>
          <w:szCs w:val="32"/>
        </w:rPr>
        <w:t>个，包括：</w:t>
      </w:r>
    </w:p>
    <w:tbl>
      <w:tblPr>
        <w:tblStyle w:val="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序号</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单位名称</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1</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紫阳县财政局东木财政所</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2</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9"/>
              <w:rPr>
                <w:rFonts w:hint="eastAsia" w:ascii="仿宋" w:hAnsi="仿宋" w:eastAsia="仿宋" w:cs="仿宋"/>
                <w:sz w:val="32"/>
                <w:szCs w:val="32"/>
              </w:rPr>
            </w:pP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仿宋" w:hAnsi="仿宋" w:eastAsia="仿宋" w:cs="仿宋"/>
                <w:sz w:val="32"/>
                <w:szCs w:val="32"/>
                <w:lang w:val="en-US" w:eastAsia="zh-CN"/>
              </w:rPr>
            </w:pP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bookmarkStart w:id="0" w:name="_GoBack"/>
      <w:bookmarkEnd w:id="0"/>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3</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2</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2</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r>
        <w:drawing>
          <wp:inline distT="0" distB="0" distL="114300" distR="114300">
            <wp:extent cx="4505325" cy="274320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文字说明，部门总体收支与上年对比的增减变化情况及变化原因，收入和支出应分别进行说明。部门预算收支涉及结转资金的，收支总额中应包括结转资金金额。</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本部门预算收入</w:t>
      </w:r>
      <w:r>
        <w:rPr>
          <w:rFonts w:hint="eastAsia" w:ascii="仿宋" w:hAnsi="仿宋" w:eastAsia="仿宋" w:cs="仿宋"/>
          <w:sz w:val="32"/>
          <w:szCs w:val="32"/>
          <w:lang w:val="en-US" w:eastAsia="zh-CN"/>
        </w:rPr>
        <w:t>26.19</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26.19</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本部门预算收入较上年增加（减少）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本部门预算支出</w:t>
      </w:r>
      <w:r>
        <w:rPr>
          <w:rFonts w:hint="eastAsia" w:ascii="仿宋" w:hAnsi="仿宋" w:eastAsia="仿宋" w:cs="仿宋"/>
          <w:sz w:val="32"/>
          <w:szCs w:val="32"/>
          <w:lang w:val="en-US" w:eastAsia="zh-CN"/>
        </w:rPr>
        <w:t>26.19</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26.19</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本部门预算支出较上年增加（减少）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文字说明，部门财政拨款收支与上年对比的增减变化情况及变化原因，收入和支出应分别进行说明。部门财政拨款收支涉及财政拨款结转资金的，收支总额中应包括财政拨款结转资金金额。</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本部门财政拨款收入</w:t>
      </w:r>
      <w:r>
        <w:rPr>
          <w:rFonts w:hint="eastAsia" w:ascii="仿宋" w:hAnsi="仿宋" w:eastAsia="仿宋" w:cs="仿宋"/>
          <w:sz w:val="32"/>
          <w:szCs w:val="32"/>
          <w:lang w:val="en-US" w:eastAsia="zh-CN"/>
        </w:rPr>
        <w:t>26.19</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26.19</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本部门财政拨款收入较上年增加（减少）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本部门财政拨款支出</w:t>
      </w:r>
      <w:r>
        <w:rPr>
          <w:rFonts w:hint="eastAsia" w:ascii="仿宋" w:hAnsi="仿宋" w:eastAsia="仿宋" w:cs="仿宋"/>
          <w:sz w:val="32"/>
          <w:szCs w:val="32"/>
          <w:lang w:val="en-US" w:eastAsia="zh-CN"/>
        </w:rPr>
        <w:t>26.19</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26.19</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本部门财政拨款支出较上年增加（减少）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b/>
          <w:bCs/>
          <w:sz w:val="32"/>
          <w:szCs w:val="32"/>
          <w:highlight w:val="none"/>
        </w:rPr>
        <w:t>1、</w:t>
      </w:r>
      <w:r>
        <w:rPr>
          <w:rFonts w:hint="eastAsia" w:ascii="仿宋" w:hAnsi="仿宋" w:eastAsia="仿宋" w:cs="仿宋"/>
          <w:sz w:val="32"/>
          <w:szCs w:val="32"/>
          <w:highlight w:val="none"/>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本部门当年一般公共预算拨款支出</w:t>
      </w:r>
      <w:r>
        <w:rPr>
          <w:rFonts w:hint="eastAsia" w:ascii="仿宋" w:hAnsi="仿宋" w:eastAsia="仿宋" w:cs="仿宋"/>
          <w:sz w:val="32"/>
          <w:szCs w:val="32"/>
          <w:highlight w:val="none"/>
          <w:lang w:val="en-US" w:eastAsia="zh-CN"/>
        </w:rPr>
        <w:t>26.19</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支出按功能科目分类的明细情况。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w:t>
      </w:r>
      <w:r>
        <w:rPr>
          <w:rFonts w:hint="eastAsia" w:ascii="仿宋" w:hAnsi="仿宋" w:eastAsia="仿宋" w:cs="仿宋"/>
          <w:sz w:val="32"/>
          <w:szCs w:val="32"/>
          <w:highlight w:val="none"/>
        </w:rPr>
        <w:t>当年一般公共预算支出</w:t>
      </w:r>
      <w:r>
        <w:rPr>
          <w:rFonts w:hint="eastAsia" w:ascii="仿宋" w:hAnsi="仿宋" w:eastAsia="仿宋" w:cs="仿宋"/>
          <w:sz w:val="32"/>
          <w:szCs w:val="32"/>
          <w:highlight w:val="none"/>
          <w:lang w:val="en-US" w:eastAsia="zh-CN"/>
        </w:rPr>
        <w:t>26.19</w:t>
      </w:r>
      <w:r>
        <w:rPr>
          <w:rFonts w:hint="eastAsia" w:ascii="仿宋" w:hAnsi="仿宋" w:eastAsia="仿宋" w:cs="仿宋"/>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（1）行政运行（2010601）</w:t>
      </w:r>
      <w:r>
        <w:rPr>
          <w:rFonts w:hint="eastAsia" w:ascii="仿宋" w:hAnsi="仿宋" w:eastAsia="仿宋" w:cs="仿宋"/>
          <w:sz w:val="32"/>
          <w:szCs w:val="32"/>
          <w:highlight w:val="none"/>
          <w:lang w:val="en-US" w:eastAsia="zh-CN"/>
        </w:rPr>
        <w:t>22.84</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208</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2.25</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卫生健康支出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210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1.09</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b/>
          <w:bCs/>
          <w:sz w:val="32"/>
          <w:szCs w:val="32"/>
          <w:highlight w:val="none"/>
        </w:rPr>
        <w:t>3、</w:t>
      </w:r>
      <w:r>
        <w:rPr>
          <w:rFonts w:hint="eastAsia" w:ascii="仿宋" w:hAnsi="仿宋" w:eastAsia="仿宋" w:cs="仿宋"/>
          <w:sz w:val="32"/>
          <w:szCs w:val="32"/>
          <w:highlight w:val="none"/>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（1）按照部门预算支出经济分类的类级科目说明。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本部门当年一般公共预算支出</w:t>
      </w:r>
      <w:r>
        <w:rPr>
          <w:rFonts w:hint="eastAsia" w:ascii="仿宋" w:hAnsi="仿宋" w:eastAsia="仿宋" w:cs="仿宋"/>
          <w:sz w:val="32"/>
          <w:szCs w:val="32"/>
          <w:highlight w:val="none"/>
          <w:lang w:val="en-US" w:eastAsia="zh-CN"/>
        </w:rPr>
        <w:t>26.19</w:t>
      </w:r>
      <w:r>
        <w:rPr>
          <w:rFonts w:hint="eastAsia" w:ascii="仿宋" w:hAnsi="仿宋" w:eastAsia="仿宋" w:cs="仿宋"/>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18.41</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7.78</w:t>
      </w:r>
      <w:r>
        <w:rPr>
          <w:rFonts w:hint="eastAsia" w:ascii="仿宋" w:hAnsi="仿宋" w:eastAsia="仿宋" w:cs="仿宋"/>
          <w:sz w:val="32"/>
          <w:szCs w:val="32"/>
        </w:rPr>
        <w:t>万元；</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本部门当年一般公共预算支出</w:t>
      </w:r>
      <w:r>
        <w:rPr>
          <w:rFonts w:hint="eastAsia" w:ascii="仿宋" w:hAnsi="仿宋" w:eastAsia="仿宋" w:cs="仿宋"/>
          <w:sz w:val="32"/>
          <w:szCs w:val="32"/>
          <w:highlight w:val="none"/>
          <w:lang w:val="en-US" w:eastAsia="zh-CN"/>
        </w:rPr>
        <w:t>26.19</w:t>
      </w:r>
      <w:r>
        <w:rPr>
          <w:rFonts w:hint="eastAsia" w:ascii="仿宋" w:hAnsi="仿宋" w:eastAsia="仿宋" w:cs="仿宋"/>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机关工资福利支出（501）</w:t>
      </w:r>
      <w:r>
        <w:rPr>
          <w:rFonts w:hint="eastAsia" w:ascii="仿宋" w:hAnsi="仿宋" w:eastAsia="仿宋" w:cs="仿宋"/>
          <w:sz w:val="32"/>
          <w:szCs w:val="32"/>
          <w:highlight w:val="none"/>
          <w:lang w:val="en-US" w:eastAsia="zh-CN"/>
        </w:rPr>
        <w:t>18.41</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机关商品和服务支出（502）</w:t>
      </w:r>
      <w:r>
        <w:rPr>
          <w:rFonts w:hint="eastAsia" w:ascii="仿宋" w:hAnsi="仿宋" w:eastAsia="仿宋" w:cs="仿宋"/>
          <w:sz w:val="32"/>
          <w:szCs w:val="32"/>
          <w:highlight w:val="none"/>
          <w:lang w:val="en-US" w:eastAsia="zh-CN"/>
        </w:rPr>
        <w:t>7.78</w:t>
      </w:r>
      <w:r>
        <w:rPr>
          <w:rFonts w:hint="eastAsia" w:ascii="仿宋" w:hAnsi="仿宋" w:eastAsia="仿宋" w:cs="仿宋"/>
          <w:sz w:val="32"/>
          <w:szCs w:val="32"/>
          <w:highlight w:val="none"/>
        </w:rPr>
        <w:t>万</w:t>
      </w:r>
      <w:r>
        <w:rPr>
          <w:rFonts w:hint="eastAsia" w:ascii="仿宋" w:hAnsi="仿宋" w:eastAsia="仿宋" w:cs="仿宋"/>
          <w:sz w:val="32"/>
          <w:szCs w:val="32"/>
        </w:rPr>
        <w:t>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2021年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2021年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本部门无2021年结转的政府性基金预算拨款支出，</w:t>
      </w:r>
      <w:r>
        <w:rPr>
          <w:rFonts w:hint="eastAsia" w:ascii="仿宋" w:hAnsi="仿宋" w:eastAsia="仿宋" w:cs="仿宋"/>
          <w:sz w:val="32"/>
          <w:szCs w:val="32"/>
        </w:rPr>
        <w:t>并已公开空表。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2021年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highlight w:val="green"/>
        </w:rPr>
      </w:pPr>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w:t>
      </w:r>
      <w:r>
        <w:rPr>
          <w:rFonts w:hint="eastAsia" w:ascii="仿宋" w:hAnsi="仿宋" w:eastAsia="仿宋" w:cs="仿宋"/>
          <w:sz w:val="32"/>
          <w:szCs w:val="32"/>
          <w:highlight w:val="none"/>
          <w:lang w:eastAsia="zh-CN"/>
        </w:rPr>
        <w:t>22年</w:t>
      </w:r>
      <w:r>
        <w:rPr>
          <w:rFonts w:hint="eastAsia" w:ascii="仿宋" w:hAnsi="仿宋" w:eastAsia="仿宋" w:cs="仿宋"/>
          <w:sz w:val="32"/>
          <w:szCs w:val="32"/>
          <w:highlight w:val="none"/>
        </w:rPr>
        <w:t>本部门当年一般公共预算“三公”经费预算支出</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万元；公务接待费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lang w:val="en-US" w:eastAsia="zh-CN"/>
        </w:rPr>
        <w:t>16</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本部门无</w:t>
      </w:r>
      <w:r>
        <w:rPr>
          <w:rFonts w:hint="eastAsia" w:ascii="仿宋" w:hAnsi="仿宋" w:eastAsia="仿宋" w:cs="仿宋"/>
          <w:color w:val="auto"/>
          <w:sz w:val="32"/>
          <w:szCs w:val="32"/>
          <w:highlight w:val="none"/>
          <w:lang w:val="en-US" w:eastAsia="zh-CN"/>
        </w:rPr>
        <w:t>2021年结转的财政拨款</w:t>
      </w:r>
      <w:r>
        <w:rPr>
          <w:rFonts w:hint="eastAsia" w:ascii="仿宋" w:hAnsi="仿宋" w:eastAsia="仿宋" w:cs="仿宋"/>
          <w:color w:val="auto"/>
          <w:sz w:val="32"/>
          <w:szCs w:val="32"/>
          <w:highlight w:val="none"/>
        </w:rPr>
        <w:t>‘三公’</w:t>
      </w:r>
      <w:r>
        <w:rPr>
          <w:rFonts w:hint="eastAsia" w:ascii="仿宋" w:hAnsi="仿宋" w:eastAsia="仿宋" w:cs="仿宋"/>
          <w:color w:val="auto"/>
          <w:sz w:val="32"/>
          <w:szCs w:val="32"/>
          <w:highlight w:val="none"/>
          <w:lang w:eastAsia="zh-CN"/>
        </w:rPr>
        <w:t>经费和会议费、培训费支出。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截止</w:t>
      </w:r>
      <w:r>
        <w:rPr>
          <w:rFonts w:hint="eastAsia" w:ascii="仿宋" w:hAnsi="仿宋" w:eastAsia="仿宋" w:cs="仿宋"/>
          <w:sz w:val="32"/>
          <w:szCs w:val="32"/>
          <w:highlight w:val="none"/>
          <w:lang w:eastAsia="zh-CN"/>
        </w:rPr>
        <w:t>2021年</w:t>
      </w:r>
      <w:r>
        <w:rPr>
          <w:rFonts w:hint="eastAsia" w:ascii="仿宋" w:hAnsi="仿宋" w:eastAsia="仿宋" w:cs="仿宋"/>
          <w:sz w:val="32"/>
          <w:szCs w:val="32"/>
          <w:highlight w:val="none"/>
        </w:rPr>
        <w:t>底，本部门所属预算单位共有车辆</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辆，单价20万元以上的设备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台（套）。</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当年部门预算安排购置车辆</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辆；安排购置单价20万元以上的设备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2021年</w:t>
      </w:r>
      <w:r>
        <w:rPr>
          <w:rFonts w:hint="eastAsia" w:ascii="仿宋" w:hAnsi="仿宋" w:eastAsia="仿宋" w:cs="仿宋"/>
          <w:sz w:val="32"/>
          <w:szCs w:val="32"/>
          <w:highlight w:val="none"/>
        </w:rPr>
        <w:t>结转的财政拨款支出资产购置。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317" w:leftChars="0" w:firstLine="48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当年本部门政府采购预算共</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万元，其中政府采购货物类预算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万元、政府采购服务类预算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万元、政府采购工程类预算</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万元（详见公开报表中的政府采购表）。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2021年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。（必须表述）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本部门绩效目标管理全覆盖，涉及当年一般公共预算拨款</w:t>
      </w:r>
      <w:r>
        <w:rPr>
          <w:rFonts w:hint="eastAsia" w:ascii="仿宋" w:hAnsi="仿宋" w:eastAsia="仿宋" w:cs="仿宋"/>
          <w:sz w:val="32"/>
          <w:szCs w:val="32"/>
          <w:lang w:val="en-US" w:eastAsia="zh-CN"/>
        </w:rPr>
        <w:t>26.19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2021年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文字说明，对部门机关运行经费安排情况予以说明，并说明增减变化情况及原因。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22.84</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2021年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两个及两个以上，必须有，机关运行经费默认为第1个名词解释</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其他专业名词解释可由部门根据业务内容等自行选择。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D70262"/>
    <w:rsid w:val="018F2D13"/>
    <w:rsid w:val="02953D9A"/>
    <w:rsid w:val="03791D26"/>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7442A5C"/>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41851E44"/>
    <w:rsid w:val="420B5D06"/>
    <w:rsid w:val="4248700C"/>
    <w:rsid w:val="465670F7"/>
    <w:rsid w:val="471D22FA"/>
    <w:rsid w:val="472B48D8"/>
    <w:rsid w:val="4741375D"/>
    <w:rsid w:val="47C702DF"/>
    <w:rsid w:val="48422B9F"/>
    <w:rsid w:val="488947B6"/>
    <w:rsid w:val="4FB64197"/>
    <w:rsid w:val="50572E30"/>
    <w:rsid w:val="51AA26CF"/>
    <w:rsid w:val="51AA5E26"/>
    <w:rsid w:val="52215597"/>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documents\tencent%20files\634464149\filerecv\&#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[柱形图.xlsx]Sheet1!数据透视表2</c:name>
    <c:fmtId val="-1"/>
  </c:pivotSource>
  <c:chart>
    <c:autoTitleDeleted val="1"/>
    <c:plotArea>
      <c:layout>
        <c:manualLayout>
          <c:layoutTarget val="inner"/>
          <c:xMode val="edge"/>
          <c:yMode val="edge"/>
          <c:x val="0.0652008456659619"/>
          <c:y val="0.155555554562145"/>
          <c:w val="0.713939393939394"/>
          <c:h val="0.702777779764599"/>
        </c:manualLayout>
      </c:layout>
      <c:barChart>
        <c:barDir val="col"/>
        <c:grouping val="clustered"/>
        <c:varyColors val="0"/>
        <c:ser>
          <c:idx val="0"/>
          <c:order val="0"/>
          <c:tx>
            <c:strRef>
              <c:f>[柱形图.xlsx]Sheet1!$F$1</c:f>
              <c:strCache>
                <c:ptCount val="1"/>
                <c:pt idx="0">
                  <c:v>汇总</c:v>
                </c:pt>
              </c:strCache>
            </c:strRef>
          </c:tx>
          <c:spPr>
            <a:solidFill>
              <a:schemeClr val="accent1"/>
            </a:solidFill>
            <a:ln>
              <a:noFill/>
            </a:ln>
            <a:effectLst/>
          </c:spPr>
          <c:invertIfNegative val="0"/>
          <c:dPt>
            <c:idx val="1"/>
            <c:invertIfNegative val="0"/>
            <c:bubble3D val="0"/>
            <c:explosion val="0"/>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[柱形图.xlsx]Sheet1!$E$2:$E$4</c:f>
              <c:strCache>
                <c:ptCount val="2"/>
                <c:pt idx="0">
                  <c:v>编制人数</c:v>
                </c:pt>
                <c:pt idx="1">
                  <c:v>实有人数</c:v>
                </c:pt>
              </c:strCache>
            </c:strRef>
          </c:cat>
          <c:val>
            <c:numRef>
              <c:f>[柱形图.xlsx]Sheet1!$F$2:$F$4</c:f>
              <c:numCache>
                <c:formatCode>General</c:formatCode>
                <c:ptCount val="2"/>
                <c:pt idx="0">
                  <c:v>3</c:v>
                </c:pt>
                <c:pt idx="1">
                  <c:v>2</c:v>
                </c:pt>
              </c:numCache>
            </c:numRef>
          </c:val>
        </c:ser>
        <c:dLbls>
          <c:showLegendKey val="0"/>
          <c:showVal val="0"/>
          <c:showCatName val="0"/>
          <c:showSerName val="0"/>
          <c:showPercent val="0"/>
          <c:showBubbleSize val="0"/>
        </c:dLbls>
        <c:gapWidth val="164"/>
        <c:overlap val="0"/>
        <c:axId val="140531588"/>
        <c:axId val="410230685"/>
      </c:barChart>
      <c:catAx>
        <c:axId val="140531588"/>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230685"/>
        <c:crosses val="autoZero"/>
        <c:auto val="1"/>
        <c:lblAlgn val="ctr"/>
        <c:lblOffset val="100"/>
        <c:noMultiLvlLbl val="0"/>
      </c:catAx>
      <c:valAx>
        <c:axId val="4102306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315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4381</Words>
  <Characters>4718</Characters>
  <Lines>0</Lines>
  <Paragraphs>0</Paragraphs>
  <TotalTime>17</TotalTime>
  <ScaleCrop>false</ScaleCrop>
  <LinksUpToDate>false</LinksUpToDate>
  <CharactersWithSpaces>4768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2023-09-21T06:18:37Z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CAF4C4EA64404B83B4E6BE0114410B71</vt:lpwstr>
  </property>
</Properties>
</file>