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紫阳县中医医院</w:t>
      </w:r>
    </w:p>
    <w:bookmarkEnd w:id="0"/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贯彻落实新时期卫生与健康工作方针，保障人民健康推动医院发展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群众提供中医和中西医结合的医疗服务、注重疾病预防控制积极承担突发公共卫生事件的医疗救助、围绕中医药特色发展，承担中医药文化传承任务，开展中医药师承教育，实行带徒制度，提升医学人才工作能力、涉外开展中医和中西医结合教学培训等相关工作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现设有内科、外科、骨伤科、针灸康复科、检验科、放射科、急重症医学科、供应室、手术室、麻醉科、彩超室、心电图室、皮肤科、耳鼻喉科、儿科、老年病科、煎药室、发热门诊、口腔科、服务中心等医技科室，另行政后勤设置了纪检监察室、行政办、党办、医务科、护理部、总务科、信息科、财务科、公卫科、药剂科、设备科等行政职能科室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强化院内纪律作风教育管理，落实管党治党主体责任。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充分发挥党委核心领导作用，组织开展党务工作。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严抓医疗质量管理，确保医疗安全及患者安全。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强化护理技能，拓展优质服务提升患者满意度。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加强重点学科建设，彰显中医特色优势。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加大人才队伍建设，提升医院综合服务水平。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加大设备投入力度，注重医疗服务信息化建设。</w:t>
      </w:r>
    </w:p>
    <w:p>
      <w:pPr>
        <w:numPr>
          <w:ilvl w:val="0"/>
          <w:numId w:val="1"/>
        </w:numPr>
        <w:spacing w:line="360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0"/>
          <w:szCs w:val="30"/>
        </w:rPr>
        <w:t>认真落实安全责任制，安全生产持续稳定。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截止2022年底，本单位人员编制111人，其中行政编制0人、事业编制111人；实有人员111人，其中行政0人、事业111人。单位管理的离退休人员23人。</w:t>
      </w:r>
    </w:p>
    <w:p>
      <w:pPr>
        <w:spacing w:line="360" w:lineRule="auto"/>
        <w:ind w:firstLine="480"/>
        <w:jc w:val="center"/>
      </w:pPr>
      <w:r>
        <w:drawing>
          <wp:inline distT="0" distB="0" distL="114300" distR="114300">
            <wp:extent cx="3787140" cy="1869440"/>
            <wp:effectExtent l="4445" t="4445" r="18415" b="1206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298.39万元，其中一般公共预算拨款收入298.39万元、政府性基金拨款收入0万元，2023年本单位预算收入较上年增加20.71万元，主要原因是人员增加；2023年本单位预算支出298.39万元，其中一般公共预算拨款支出298.39万元、政府性基金拨款支出0万元，2023年本单位预算支出较上年增加20.71万元，主要原因是人员增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298.39万元，其中一般公共预算拨款收入298.39万元、政府性基金拨款收入0万元，2023年本单位财政拨款收入较上年增加20.71万元，主要原因是人员增加；2023年本单位财政拨款支出298.39万元，其中一般公共预算拨款支出298.39万元、政府性基金拨款支出0万元，2023年本单位财政拨款支出较上年增加20.71万元，主要原因是人员增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2023年本单位当年一般公共预算拨款支出298.39万元，较上年增加20.71万元，主要原因是人员增加，人员经费支出增加。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本单位2023年当年一般公共预算支出298.39万元，其中：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（1）社会和就业保障支出（2080505）118.71万元，较上年增加12.26万元，原因是人员增加；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（2）卫生健康支出（2100202）179.68万元，较上年增加8.45万元，原因是在职及退休人员增加；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2023年本单位当年一般公共预算支出298.39万元，其中：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工资福利支出（301）296.08万元，较上年增加136.40万元，原因是人员增加，单位经济科目分类本年发生变动，综合补偿118.00万元上年未在工资福利支出（301）科目下列支；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对个人和家庭的补助支出（303）2.31万元，较上年减少115.69万元，原因是单位经济科目分类较上年发生变动；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2023年本单位当年一般公共预算支出298.39万元，其中：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对事业单位经常性补助（505）296.08万元，较上年增加136.40万元，原因是人员增加，本年政府预算支出经济分类科目发生变动，综合补偿118.00万元上年未在事业单位经常性补助（505）科目下列支；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对个人和家庭的补助（509）2.31万元，较上年减少115.69万元，原因是政府预算支出经济分类科目较上年发生变动；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（1）2023年本单位当年一般公共预算未安排“三公”经费预算支出，并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截止2022年底，本单位所属预算单位共有车辆4辆，单价20万元以上的设备57台（套）。2023年当年单位预算安排购置车辆0辆；安排购置单价20万元以上的设备0台（套）。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pStyle w:val="9"/>
        <w:numPr>
          <w:ilvl w:val="0"/>
          <w:numId w:val="6"/>
        </w:numPr>
        <w:spacing w:line="360" w:lineRule="auto"/>
        <w:ind w:left="1680" w:leftChars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2023年本单位绩效目标管理全覆盖，涉及当年一般公共预算拨款298.39万元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本单位当年机关运行经费预算安排0万元，较上年增加（减少）0万元。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left="960"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2.三公经费，指政府单位人员因公出国（境）费用、</w:t>
      </w:r>
      <w:r>
        <w:fldChar w:fldCharType="begin"/>
      </w:r>
      <w:r>
        <w:instrText xml:space="preserve"> HYPERLINK "https://baike.baidu.com/item/%E5%85%AC%E5%8A%A1%E6%8E%A5%E5%BE%85%E8%B4%B9/10536436?fromModule=lemma_inlink" \t "https://baike.baidu.com/item/%E4%B8%89%E5%85%AC%E6%B6%88%E8%B4%B9/_blank"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公务接待费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、公务用车购置和运行维护费。 其中，公务接待费反映单位按规定开支的各类公务接待支出。公务用车购置及运行费反映单位</w:t>
      </w:r>
      <w:r>
        <w:fldChar w:fldCharType="begin"/>
      </w:r>
      <w:r>
        <w:instrText xml:space="preserve"> HYPERLINK "https://baike.baidu.com/item/%E5%85%AC%E5%8A%A1%E7%94%A8%E8%BD%A6/7544239?fromModule=lemma_inlink" \t "https://baike.baidu.com/item/%E4%B8%89%E5%85%AC%E6%B6%88%E8%B4%B9/_blank"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公务用车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车辆购置支出（含车辆购置税），以及燃料费、维修费、保险费等支出。因公出国（境）费反映单位公务出国（境）的国际旅费、国外城市间交通费、食宿费等支出。 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</w:p>
    <w:p>
      <w:pPr>
        <w:spacing w:line="360" w:lineRule="auto"/>
        <w:ind w:firstLine="64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紫阳县中医医院</w:t>
      </w:r>
    </w:p>
    <w:p>
      <w:pPr>
        <w:spacing w:line="360" w:lineRule="auto"/>
        <w:ind w:firstLine="6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2023年3月17日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3A6026E4"/>
    <w:multiLevelType w:val="multilevel"/>
    <w:tmpl w:val="3A6026E4"/>
    <w:lvl w:ilvl="0" w:tentative="0">
      <w:start w:val="7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9C55B2"/>
    <w:rsid w:val="00D70262"/>
    <w:rsid w:val="00E14255"/>
    <w:rsid w:val="00FE45AE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3F13247"/>
    <w:rsid w:val="147F7E6C"/>
    <w:rsid w:val="14C85364"/>
    <w:rsid w:val="14F96E76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53518AA"/>
    <w:rsid w:val="2583611A"/>
    <w:rsid w:val="25CC6BBE"/>
    <w:rsid w:val="25D84916"/>
    <w:rsid w:val="26CC76FD"/>
    <w:rsid w:val="272308AF"/>
    <w:rsid w:val="28064C78"/>
    <w:rsid w:val="2864072E"/>
    <w:rsid w:val="2A3E38E1"/>
    <w:rsid w:val="2BF2458F"/>
    <w:rsid w:val="2F3B562F"/>
    <w:rsid w:val="2FC8494E"/>
    <w:rsid w:val="314B37FB"/>
    <w:rsid w:val="31B733F7"/>
    <w:rsid w:val="349B71B1"/>
    <w:rsid w:val="36F82DE3"/>
    <w:rsid w:val="385D1A98"/>
    <w:rsid w:val="38F70388"/>
    <w:rsid w:val="3A4434B4"/>
    <w:rsid w:val="3B055E9C"/>
    <w:rsid w:val="3D0A7A48"/>
    <w:rsid w:val="3D28036F"/>
    <w:rsid w:val="3D8407DF"/>
    <w:rsid w:val="3DFF32ED"/>
    <w:rsid w:val="3F503091"/>
    <w:rsid w:val="4008265B"/>
    <w:rsid w:val="41851E44"/>
    <w:rsid w:val="420B5D06"/>
    <w:rsid w:val="4248700C"/>
    <w:rsid w:val="465670F7"/>
    <w:rsid w:val="471D22FA"/>
    <w:rsid w:val="472B128F"/>
    <w:rsid w:val="472B48D8"/>
    <w:rsid w:val="4741375D"/>
    <w:rsid w:val="47C702DF"/>
    <w:rsid w:val="48422B9F"/>
    <w:rsid w:val="488947B6"/>
    <w:rsid w:val="4AC667FE"/>
    <w:rsid w:val="4FB64197"/>
    <w:rsid w:val="50572E30"/>
    <w:rsid w:val="507E7E2F"/>
    <w:rsid w:val="51AA26CF"/>
    <w:rsid w:val="51AA5E26"/>
    <w:rsid w:val="521E5555"/>
    <w:rsid w:val="52324C02"/>
    <w:rsid w:val="52C93A96"/>
    <w:rsid w:val="531A3416"/>
    <w:rsid w:val="538C5F53"/>
    <w:rsid w:val="54474AB6"/>
    <w:rsid w:val="5582405A"/>
    <w:rsid w:val="56051C6B"/>
    <w:rsid w:val="563F4648"/>
    <w:rsid w:val="578940C5"/>
    <w:rsid w:val="57C07DEE"/>
    <w:rsid w:val="58FE3115"/>
    <w:rsid w:val="592D7B67"/>
    <w:rsid w:val="59D947AF"/>
    <w:rsid w:val="59EA0CC3"/>
    <w:rsid w:val="59F96CB8"/>
    <w:rsid w:val="5B754DB0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374315E"/>
    <w:rsid w:val="6377510B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BB90444"/>
    <w:rsid w:val="6C540332"/>
    <w:rsid w:val="6D7C7622"/>
    <w:rsid w:val="6DBE3A60"/>
    <w:rsid w:val="6E8A04A9"/>
    <w:rsid w:val="6F3075D5"/>
    <w:rsid w:val="6F5403ED"/>
    <w:rsid w:val="70AB6744"/>
    <w:rsid w:val="71A236EE"/>
    <w:rsid w:val="73843559"/>
    <w:rsid w:val="73F82395"/>
    <w:rsid w:val="74A25B24"/>
    <w:rsid w:val="752006CA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b="1"/>
              <a:t>人员分布图</a:t>
            </a:r>
            <a:endParaRPr lang="zh-CN" altLang="en-US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[工作簿2]Sheet1!$E$5:$E$6</c:f>
              <c:strCache>
                <c:ptCount val="1"/>
                <c:pt idx="0">
                  <c:v>编制人数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[工作簿2]Sheet1!$D$7:$D$8</c:f>
              <c:strCache>
                <c:ptCount val="2"/>
                <c:pt idx="0">
                  <c:v>事业</c:v>
                </c:pt>
                <c:pt idx="1">
                  <c:v>退休</c:v>
                </c:pt>
              </c:strCache>
            </c:strRef>
          </c:cat>
          <c:val>
            <c:numRef>
              <c:f>[工作簿2]Sheet1!$E$7:$E$8</c:f>
              <c:numCache>
                <c:formatCode>General</c:formatCode>
                <c:ptCount val="2"/>
                <c:pt idx="0">
                  <c:v>111</c:v>
                </c:pt>
              </c:numCache>
            </c:numRef>
          </c:val>
        </c:ser>
        <c:ser>
          <c:idx val="1"/>
          <c:order val="1"/>
          <c:tx>
            <c:strRef>
              <c:f>[工作簿2]Sheet1!$F$5:$F$6</c:f>
              <c:strCache>
                <c:ptCount val="1"/>
                <c:pt idx="0">
                  <c:v>实有人数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[工作簿2]Sheet1!$D$7:$D$8</c:f>
              <c:strCache>
                <c:ptCount val="2"/>
                <c:pt idx="0">
                  <c:v>事业</c:v>
                </c:pt>
                <c:pt idx="1">
                  <c:v>退休</c:v>
                </c:pt>
              </c:strCache>
            </c:strRef>
          </c:cat>
          <c:val>
            <c:numRef>
              <c:f>[工作簿2]Sheet1!$F$7:$F$8</c:f>
              <c:numCache>
                <c:formatCode>General</c:formatCode>
                <c:ptCount val="2"/>
                <c:pt idx="0">
                  <c:v>111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9548533"/>
        <c:axId val="957897593"/>
      </c:barChart>
      <c:catAx>
        <c:axId val="61954853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7897593"/>
        <c:crosses val="autoZero"/>
        <c:auto val="1"/>
        <c:lblAlgn val="ctr"/>
        <c:lblOffset val="100"/>
        <c:noMultiLvlLbl val="0"/>
      </c:catAx>
      <c:valAx>
        <c:axId val="95789759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1954853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2643</Words>
  <Characters>2929</Characters>
  <Lines>24</Lines>
  <Paragraphs>7</Paragraphs>
  <TotalTime>39</TotalTime>
  <ScaleCrop>false</ScaleCrop>
  <LinksUpToDate>false</LinksUpToDate>
  <CharactersWithSpaces>3020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2023-04-26T09:05:11Z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