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紫阳县高桥镇中心学校</w:t>
      </w:r>
    </w:p>
    <w:bookmarkEnd w:id="0"/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2023年单位预算公开说明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二、2023年年度单位工作任务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三、单位人员情况说明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五、单位预算“三公”经费等情况说明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七、单位政府采购情况说明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 经费安排说明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十、专业 名词解释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（具体单位预算公开报表）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单位概况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一、单位主要职责及机构设置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（一）单位主要职责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1.负责贯彻党的教育方针，坚持社会主义办学方向，对学生进行德育，智育，体育，美育和劳动教育等方面的教育。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2.负责配合各级人民政府依法动员适龄儿童、少年入学，严格控制学生辍学，依法保证适龄儿童、少年接受九年义务教育。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3.负责制定学校教育发展规划，负责管理辖区内各学校日常工作，并抓好组织实施和落实工作。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4.负责按照教育主管部门发布的指导性的教学计划，新课程标准，组织实施教育教学活动和义务教育阶段学生营养改善计划工作。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5.负责依据国家主管部门有关教学计划，课程设置等方面的规定，决定和实施本校的教学计划，组织教学评价，集中备课，对学生进行评价、考核等。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6.负责学籍管理。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7.负责聘任、培训、考核教师依法奖励或处分有关教师和职工。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8.负责科学管理，合理使用学校的设施和经费，并积极筹措资金改善办学条件。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9.负责学校校园安全稳定工作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做好学校突发事件的应急处置工作。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10.负责维护学校师生的合法权益，有权拒绝任何组织和个人对教育教学活动进行非法干涉。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11.加强对幼儿园的科学管理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建立并组织执行各种规章制度。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12.依法接受各级教育行政单位的检查，指导和人民群众的监督。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本单位设有党政办、教务处、德育处、总务处、营养办、学生资助办公室、校团委及工会。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二、2023年度单位工作任务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（一）加强教师队伍建设，促进教师成长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1、重视师德师风建设。严格按照《陕西省中小学教师职业道德规范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》《</w:t>
      </w:r>
      <w:r>
        <w:rPr>
          <w:rFonts w:hint="eastAsia" w:ascii="仿宋" w:hAnsi="仿宋" w:eastAsia="仿宋" w:cs="仿宋"/>
          <w:sz w:val="32"/>
          <w:szCs w:val="32"/>
        </w:rPr>
        <w:t>教育部关于加强中小学教师职业道德建设的若干意见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》《</w:t>
      </w:r>
      <w:r>
        <w:rPr>
          <w:rFonts w:hint="eastAsia" w:ascii="仿宋" w:hAnsi="仿宋" w:eastAsia="仿宋" w:cs="仿宋"/>
          <w:sz w:val="32"/>
          <w:szCs w:val="32"/>
        </w:rPr>
        <w:t>紫阳县教师管理办法》等文件管理教师，增强他们的责任感和使命感，自觉内强素质、外树形象。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2、加强新入职教师队伍的培训工作。通过“走出去、请进来”的方式，对近五年入职的新教师进行培训，从职业素养到专业技能培训入手，加快新教师的成长步伐。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（二）狠抓教育教学质量提升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立足课堂教学，加强教师培训，开展教研活动，将师徒结对工作做实，提高青年教师的教研能力，夯实青年教师教学基本功。激发青年教师努力进取精神和工作积极性、主动性、创造性。新学期，我校仍将坚持校长、教务主任带头召开学校教研组会，形成浓厚的教学教研氛围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2、加强常规检查，坚持月检制度。加强备课、上课、作业批改等环节的规范、指导与检查。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3、以生为本，加强习惯养成教育。以习惯养成教育为重点，切实加强学生思想道德建设。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（三）高度重视安全工作，确保安全稳定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立和健全学校安全稳定工作责任制和责任追究制，定期对学校安全工作进行检查，发现问题及时整改。长期坚持安全教育和校园安全隐患排查，修订和完善各项应急预案，应急逃生演练，提高应对突发事件的处置能力。落实发病追踪和上报制度，积极防控，做好传染病的预防和控制工作，严防安全责任事故发生，创建“平安校园”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（四）加强学校文化建设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不断改善办学条件和基础设施，营造和谐、民主、向上的良好学校发展氛围，把我们的学校造成充满文化、充满智慧、充满人文情感的精神家园</w:t>
      </w:r>
    </w:p>
    <w:p>
      <w:pPr>
        <w:spacing w:line="360" w:lineRule="auto"/>
        <w:ind w:firstLine="964" w:firstLineChars="300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三、单位人员情况说明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</w:pPr>
      <w:r>
        <w:drawing>
          <wp:inline distT="0" distB="0" distL="114300" distR="114300">
            <wp:extent cx="4505325" cy="2743200"/>
            <wp:effectExtent l="4445" t="4445" r="5080" b="1460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截止2022年底，本单位人员编制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117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人，其中行政编制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0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人、事业编制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117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人；实有人员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125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人（其中特设岗位教师 12 人），其中行政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0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人、事业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125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人。单位管理的离退休人员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75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人。</w:t>
      </w:r>
    </w:p>
    <w:p>
      <w:pPr>
        <w:spacing w:line="360" w:lineRule="auto"/>
        <w:ind w:firstLine="0" w:firstLineChars="0"/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</w:pPr>
    </w:p>
    <w:p>
      <w:pPr>
        <w:spacing w:line="360" w:lineRule="auto"/>
        <w:ind w:firstLine="0" w:firstLineChars="0"/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</w:pPr>
    </w:p>
    <w:p>
      <w:pPr>
        <w:spacing w:line="360" w:lineRule="auto"/>
        <w:ind w:firstLine="480"/>
        <w:jc w:val="center"/>
        <w:rPr>
          <w:rFonts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</w:pPr>
      <w:r>
        <w:rPr>
          <w:rFonts w:hint="eastAsia"/>
          <w:shd w:val="clear" w:color="auto" w:fill="FFFFFF" w:themeFill="background1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第二部分  收支情况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四、2023年单位预算收支说明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（一）收支预算总体情况。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按照综合预算的原则，本单位所有收入和支出均纳入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  <w:lang w:eastAsia="zh-CN"/>
        </w:rPr>
        <w:t>部门预算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管理。2023年本单位预算收入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1655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.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30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万元，其中一般公共预算拨款收入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1655.03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万元、政府性基金拨款收入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0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万元，2023年本单位预算收入较上年增加116.53万元，主要原因是人员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工资调整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；2023年本单位预算支出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1655.30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万元，其中一般公共预算拨款支出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1655.30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万元、政府性基金拨款支出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0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万元，2023年本单位预算支出较上年增加116.53万元，主要原因是人员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工资调整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（二）财政拨款收支情况。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2023年本单位财政拨款收入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1655.30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万元，其中一般公共预算拨款收入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1655.30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万元、政府性基金拨款收入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0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万元，2023年本单位财政拨款收入较上年增加116.53万元，主要原因是人员工资调整；2023年本单位财政拨款支出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1655.30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万元，其中一般公共预算拨款支出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1655.30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万元、政府性基金拨款支出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0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万元，2023年本单位财政拨款支出较上年增加116.53万元，主要原因是人员工资调整。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（三）一般公共预算拨款支出明细情况。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1、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一般公共预算当年拨款规模变化情况。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2023年本单位当年一般公共预算拨款支出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1655.3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万元，较上年增加116.53万元，主要原因是人员工资调整。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支出按功能科目分类的明细情况。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（1）小学教育支出（2050202）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1245.35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万元，较上年增加 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1245.35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万元，原因是上年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无此科目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2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）初中教育支出（2050203）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22.69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万元，较上年减少 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1175.83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万元，原因是本年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预算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增加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了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小学教育支出（2050202）科目；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3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）机关事业单位基本养老保险缴费支出（2080505）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173.15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万元，较上年增加26.76 万元，原因是基本工资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调整标准及增量绩效纳入工资，缴费基数增大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4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）事业单位医疗支出（2101102）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84.77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万元，较上年增加13.38 万元，原因是基本工资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调整标准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，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缴费基数增大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5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）住房公积金支出（2210201）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129.34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万元，较上年增加6.87 万元，原因是基本工资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调整标准及增量绩效纳入工资，缴费基数增大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。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cr/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 xml:space="preserve"> 3、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支出按经济科目分类的明细情况。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（1）按照单位预算支出经济分类的类级科目说明。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2023年本单位当年一般公共预算支出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1655.30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工资福利支出（301）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1643.27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万元，较上年增加116.19万元，原因是人员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工资调整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对个人和家庭的补助支出（303）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12.03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万元，较上年增加0.34万元，原因是遗属增加。</w:t>
      </w:r>
    </w:p>
    <w:p>
      <w:pPr>
        <w:numPr>
          <w:ilvl w:val="0"/>
          <w:numId w:val="2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按照政府预算支出经济分类的类级科目说明。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2023年本单位当年一般公共预算支出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1655.30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对事业单位经常性补助（505）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1643.27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万元，较上年增加116.19万元，原因是人员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工资调整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对个人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和家庭的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补助（509）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12.03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万元，较上年增加0.34万元，原因是遗属增加。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4、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2022年结转财政资金一般公共预算拨款支出情况。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本单位无2022年结转的一般公共预算拨款资金支出。</w:t>
      </w:r>
    </w:p>
    <w:p>
      <w:pPr>
        <w:numPr>
          <w:ilvl w:val="0"/>
          <w:numId w:val="3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政府性基金预算支出情况。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当年政府性基金预算支出情况。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本单位无当年政府性基金预算收支，并已公开空表。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上年结转政府性基金预算支出情况。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本单位无2022年结转的政府性基金预算拨款支出。</w:t>
      </w:r>
    </w:p>
    <w:p>
      <w:pPr>
        <w:numPr>
          <w:ilvl w:val="0"/>
          <w:numId w:val="3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国有资本经营预算拨款收支情况。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本单位无当年国有资本经营预算拨款收支，并在财政拨款收支总体情况表中列示。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本单位无2022年结转的国有资本经营预算拨款支出。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第三部分  其他说明情况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五、单位预算“三公”经费等预算情况说明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（1）2023年本单位当年一般公共预算“三公”经费预算支出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0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万元，较上年无变化。其中：因公出国（境）经费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0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万元，较上年无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变化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；公务接待费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0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万元，较上年无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变化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；公务用车运行费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0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万元，较上年无变化；公务用车购置费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0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万元，较上年无变化。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（2）2023年本单位当年会议费预算支出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0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万元，较上年无变化。培训费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0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万元，较上年无变化。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本单位无2022年结转的财政拨款‘三公’经费和会议费、培训费支出。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六、单位国有资产占有使用及资产购置情况说明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截止2022年底，本单位所属预算单位共有车辆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0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辆，单价20万元以上的设备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0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台（套）。2023年当年单位预算安排购置车辆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0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辆；安排购置单价20万元以上的设备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0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台（套）。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本单位无2022年结转的财政拨款支出资产购置。</w:t>
      </w:r>
    </w:p>
    <w:p>
      <w:pPr>
        <w:pStyle w:val="8"/>
        <w:numPr>
          <w:numId w:val="0"/>
        </w:num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  <w:lang w:val="en-US" w:eastAsia="zh-CN"/>
        </w:rPr>
        <w:t>七、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单位政府采购情况说明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本单位2023年无政府采购预算，并已公开空表。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本单位无2022年结转的政府采购资金支出。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八、单位预算绩效目标说明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2023年本单位绩效目标管理全覆盖，涉及当年一般公共预算拨款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1655.30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万元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当年政府性基金预算拨款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0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万元，当年国有资本经营预算拨款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0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万元（详见公开报表中的绩效目标表）。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本单位无2022年结转的财政拨款支出涉及的绩效目标管理。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九、机关运行经费安排说明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本单位当年机关运行经费预算安排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0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万元，较上年增加0万元。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本单位无2022年结转的财政拨款机关运行经费支出。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十、专业名词解释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1.机关运行经费：指各单位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2.“三公”经费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ab/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ab/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第四部分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（详见附表）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ab/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                         紫阳县</w:t>
      </w:r>
      <w:r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  <w:t>高桥镇中心学校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2023年3月16日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1ED0381D"/>
    <w:rsid w:val="00011B28"/>
    <w:rsid w:val="0010302F"/>
    <w:rsid w:val="001176A1"/>
    <w:rsid w:val="0013415F"/>
    <w:rsid w:val="001D566F"/>
    <w:rsid w:val="002276CC"/>
    <w:rsid w:val="00261E2E"/>
    <w:rsid w:val="00262D76"/>
    <w:rsid w:val="002745A3"/>
    <w:rsid w:val="002A0B86"/>
    <w:rsid w:val="002C1C8F"/>
    <w:rsid w:val="002E2703"/>
    <w:rsid w:val="00357F49"/>
    <w:rsid w:val="003703E2"/>
    <w:rsid w:val="00433E9E"/>
    <w:rsid w:val="004774FB"/>
    <w:rsid w:val="004B037A"/>
    <w:rsid w:val="004C4737"/>
    <w:rsid w:val="004E0DF4"/>
    <w:rsid w:val="00521478"/>
    <w:rsid w:val="005F51EA"/>
    <w:rsid w:val="00646E92"/>
    <w:rsid w:val="00653876"/>
    <w:rsid w:val="00754EC4"/>
    <w:rsid w:val="00760CC8"/>
    <w:rsid w:val="007A64B2"/>
    <w:rsid w:val="007D4942"/>
    <w:rsid w:val="00812D46"/>
    <w:rsid w:val="00857658"/>
    <w:rsid w:val="00865237"/>
    <w:rsid w:val="00873B70"/>
    <w:rsid w:val="00907D5B"/>
    <w:rsid w:val="00A57FA0"/>
    <w:rsid w:val="00B32813"/>
    <w:rsid w:val="00BE0406"/>
    <w:rsid w:val="00C16A07"/>
    <w:rsid w:val="00C337D1"/>
    <w:rsid w:val="00C82195"/>
    <w:rsid w:val="00CB6505"/>
    <w:rsid w:val="00CC58E9"/>
    <w:rsid w:val="00D70262"/>
    <w:rsid w:val="00D87F51"/>
    <w:rsid w:val="018F2D13"/>
    <w:rsid w:val="02953D9A"/>
    <w:rsid w:val="03791D26"/>
    <w:rsid w:val="0466605A"/>
    <w:rsid w:val="04F35073"/>
    <w:rsid w:val="061D2748"/>
    <w:rsid w:val="06D7231D"/>
    <w:rsid w:val="075D6C6A"/>
    <w:rsid w:val="0773304F"/>
    <w:rsid w:val="082341F0"/>
    <w:rsid w:val="089D1D43"/>
    <w:rsid w:val="0A653AEA"/>
    <w:rsid w:val="0AAB1747"/>
    <w:rsid w:val="0B473936"/>
    <w:rsid w:val="0B820553"/>
    <w:rsid w:val="0B8A1B09"/>
    <w:rsid w:val="0C805687"/>
    <w:rsid w:val="0D053BAB"/>
    <w:rsid w:val="0D594F94"/>
    <w:rsid w:val="0E1F698E"/>
    <w:rsid w:val="0FA9052D"/>
    <w:rsid w:val="10163FB4"/>
    <w:rsid w:val="10A536CA"/>
    <w:rsid w:val="12B55B02"/>
    <w:rsid w:val="13DD192D"/>
    <w:rsid w:val="147F7E6C"/>
    <w:rsid w:val="14C85364"/>
    <w:rsid w:val="14FA613E"/>
    <w:rsid w:val="15053ED9"/>
    <w:rsid w:val="15BA67E3"/>
    <w:rsid w:val="15EB6487"/>
    <w:rsid w:val="166918D6"/>
    <w:rsid w:val="176724C1"/>
    <w:rsid w:val="18AF7F70"/>
    <w:rsid w:val="1A431FF4"/>
    <w:rsid w:val="1B746107"/>
    <w:rsid w:val="1CD64124"/>
    <w:rsid w:val="1E0072C5"/>
    <w:rsid w:val="1E1E7AD2"/>
    <w:rsid w:val="1ED0381D"/>
    <w:rsid w:val="20FE50B8"/>
    <w:rsid w:val="210F400E"/>
    <w:rsid w:val="229A281A"/>
    <w:rsid w:val="2383657E"/>
    <w:rsid w:val="23F45765"/>
    <w:rsid w:val="242E73FF"/>
    <w:rsid w:val="246C5345"/>
    <w:rsid w:val="24AB40AF"/>
    <w:rsid w:val="24FC6952"/>
    <w:rsid w:val="26CC76FD"/>
    <w:rsid w:val="272308AF"/>
    <w:rsid w:val="28064C78"/>
    <w:rsid w:val="2864072E"/>
    <w:rsid w:val="2A3E38E1"/>
    <w:rsid w:val="2BF2458F"/>
    <w:rsid w:val="2F3B562F"/>
    <w:rsid w:val="2FC8494E"/>
    <w:rsid w:val="314B37FB"/>
    <w:rsid w:val="31B733F7"/>
    <w:rsid w:val="385D1A98"/>
    <w:rsid w:val="38F70388"/>
    <w:rsid w:val="395767D6"/>
    <w:rsid w:val="3A4434B4"/>
    <w:rsid w:val="3B055E9C"/>
    <w:rsid w:val="3D28036F"/>
    <w:rsid w:val="3D8407DF"/>
    <w:rsid w:val="3DFF32ED"/>
    <w:rsid w:val="3F503091"/>
    <w:rsid w:val="4008265B"/>
    <w:rsid w:val="41851E44"/>
    <w:rsid w:val="420B5D06"/>
    <w:rsid w:val="4248700C"/>
    <w:rsid w:val="465670F7"/>
    <w:rsid w:val="471D22FA"/>
    <w:rsid w:val="472B48D8"/>
    <w:rsid w:val="4741375D"/>
    <w:rsid w:val="47C702DF"/>
    <w:rsid w:val="48422B9F"/>
    <w:rsid w:val="488947B6"/>
    <w:rsid w:val="4FB64197"/>
    <w:rsid w:val="50572E30"/>
    <w:rsid w:val="51AA26CF"/>
    <w:rsid w:val="51AA5E26"/>
    <w:rsid w:val="52324C02"/>
    <w:rsid w:val="52C93A96"/>
    <w:rsid w:val="531A3416"/>
    <w:rsid w:val="538C5F53"/>
    <w:rsid w:val="54474AB6"/>
    <w:rsid w:val="5582405A"/>
    <w:rsid w:val="56051C6B"/>
    <w:rsid w:val="563F4648"/>
    <w:rsid w:val="57C07DEE"/>
    <w:rsid w:val="58FE3115"/>
    <w:rsid w:val="592D7B67"/>
    <w:rsid w:val="59D947AF"/>
    <w:rsid w:val="59F96CB8"/>
    <w:rsid w:val="5BD23E00"/>
    <w:rsid w:val="5BF47018"/>
    <w:rsid w:val="5C653576"/>
    <w:rsid w:val="5E5C14C1"/>
    <w:rsid w:val="5F635E4B"/>
    <w:rsid w:val="60404B5F"/>
    <w:rsid w:val="6134696F"/>
    <w:rsid w:val="61EE3D1B"/>
    <w:rsid w:val="62460F4D"/>
    <w:rsid w:val="62A365B5"/>
    <w:rsid w:val="65B7439B"/>
    <w:rsid w:val="66607F61"/>
    <w:rsid w:val="67606C1C"/>
    <w:rsid w:val="676942F4"/>
    <w:rsid w:val="68EA113C"/>
    <w:rsid w:val="699E67D8"/>
    <w:rsid w:val="69B23FEC"/>
    <w:rsid w:val="69E141D5"/>
    <w:rsid w:val="69F87A79"/>
    <w:rsid w:val="6C540332"/>
    <w:rsid w:val="6DBE3A60"/>
    <w:rsid w:val="6E8A04A9"/>
    <w:rsid w:val="6F3075D5"/>
    <w:rsid w:val="6F5403ED"/>
    <w:rsid w:val="71A236EE"/>
    <w:rsid w:val="73843559"/>
    <w:rsid w:val="75AC088F"/>
    <w:rsid w:val="75F86D0B"/>
    <w:rsid w:val="76590D5F"/>
    <w:rsid w:val="77AD3FB4"/>
    <w:rsid w:val="781B6398"/>
    <w:rsid w:val="7839395D"/>
    <w:rsid w:val="788B613B"/>
    <w:rsid w:val="78935A62"/>
    <w:rsid w:val="7920167B"/>
    <w:rsid w:val="7A3E4F09"/>
    <w:rsid w:val="7BF11232"/>
    <w:rsid w:val="7CE442E1"/>
    <w:rsid w:val="7CEE0D2E"/>
    <w:rsid w:val="7CF76871"/>
    <w:rsid w:val="7D804F3A"/>
    <w:rsid w:val="7E2B2CA4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hart" Target="charts/chart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2023&#39044;&#31639;&#20844;&#24320;\&#26609;&#24418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[柱形图.xlsx]Sheet1!数据透视表2</c:name>
    <c:fmtId val="-1"/>
  </c:pivotSource>
  <c:chart>
    <c:autoTitleDeleted val="1"/>
    <c:plotArea>
      <c:layout>
        <c:manualLayout>
          <c:layoutTarget val="inner"/>
          <c:xMode val="edge"/>
          <c:yMode val="edge"/>
          <c:x val="0.0652008456659619"/>
          <c:y val="0.155555554562145"/>
          <c:w val="0.713939393939394"/>
          <c:h val="0.7027777797645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[柱形图.xlsx]Sheet1!$F$1</c:f>
              <c:strCache>
                <c:ptCount val="1"/>
                <c:pt idx="0">
                  <c:v>求和项:事业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[柱形图.xlsx]Sheet1!$E$2:$E$4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[柱形图.xlsx]Sheet1!$F$2:$F$4</c:f>
              <c:numCache>
                <c:formatCode>General</c:formatCode>
                <c:ptCount val="2"/>
                <c:pt idx="0">
                  <c:v>117</c:v>
                </c:pt>
                <c:pt idx="1">
                  <c:v>125</c:v>
                </c:pt>
              </c:numCache>
            </c:numRef>
          </c:val>
        </c:ser>
        <c:ser>
          <c:idx val="1"/>
          <c:order val="1"/>
          <c:tx>
            <c:strRef>
              <c:f>[柱形图.xlsx]Sheet1!$G$1</c:f>
              <c:strCache>
                <c:ptCount val="1"/>
                <c:pt idx="0">
                  <c:v>求和项:行政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[柱形图.xlsx]Sheet1!$E$2:$E$4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[柱形图.xlsx]Sheet1!$G$2:$G$4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axId val="140531588"/>
        <c:axId val="410230685"/>
      </c:barChart>
      <c:catAx>
        <c:axId val="140531588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one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10230685"/>
        <c:crosses val="autoZero"/>
        <c:auto val="1"/>
        <c:lblAlgn val="ctr"/>
        <c:lblOffset val="100"/>
        <c:noMultiLvlLbl val="0"/>
      </c:catAx>
      <c:valAx>
        <c:axId val="41023068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05315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3525</Words>
  <Characters>3877</Characters>
  <Lines>29</Lines>
  <Paragraphs>8</Paragraphs>
  <TotalTime>9</TotalTime>
  <ScaleCrop>false</ScaleCrop>
  <LinksUpToDate>false</LinksUpToDate>
  <CharactersWithSpaces>3981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2023-04-26T03:36:19Z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CAF4C4EA64404B83B4E6BE0114410B71</vt:lpwstr>
  </property>
</Properties>
</file>