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东木镇中心学校</w:t>
      </w:r>
      <w:bookmarkEnd w:id="0"/>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1、遵守法律、法规。</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2、贯彻国家的教育方针，执行国家教育教学标准，保证教育教学质量；</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3、维护受教育者、教师及其他职工的合法权益。</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4、以适当方式为受教育者及其监护人了解受教育者的学业成绩及其他有关情况提供便利。</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5、遵照国家有关规定收取费用并公开收费项目。</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6、依法接受监督；按照章程自主管理。</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7、组织实施教育教学活动；招收适龄学生接受教育。</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8、对受教育者进行学籍管理，实施奖励或者处分；对受教育者颁发相应的学业证书。</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9、聘任教师及其他职工，实施奖励或者处分。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10、管理、使用本单位的设施和经费；拒绝任何组织和个人对教育教学活动的非法干涉。</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学校根据实际情况分别设有党支部、工会、校办室、教科室、教务处、德育处、总务处等机构。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人员：在职人员86人，退休人员37人。</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另有东木镇中心幼儿园下属事业单位。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（一）狠抓党建、师德师风、教师队伍建设。</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（二）狠抓教育教学工作，逐步提升教育教学质量。</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（三）强化文化建设，营造“润物无声”育人氛围。</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（四）加强疫情防控常态化管理。</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（五）完成上级部门下达的各项工作任务。</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（六）重抓学生德育，确保校园安全。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（七）做好后勤服务，改善办学条件。</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截止2022年底，本单位人员编制68人，其中行政编制0人、事业编制68人；实有人员86人，其中行政0人、事业86人。单位管理的离退休人员37人。</w:t>
      </w:r>
    </w:p>
    <w:p>
      <w:pPr>
        <w:spacing w:line="360" w:lineRule="auto"/>
        <w:ind w:firstLine="640"/>
        <w:rPr>
          <w:rFonts w:ascii="仿宋" w:hAnsi="仿宋" w:eastAsia="仿宋" w:cs="仿宋"/>
          <w:sz w:val="32"/>
          <w:szCs w:val="32"/>
        </w:rPr>
      </w:pPr>
      <w:r>
        <w:drawing>
          <wp:inline distT="0" distB="0" distL="114300" distR="114300">
            <wp:extent cx="4505325" cy="2743200"/>
            <wp:effectExtent l="4445" t="4445" r="508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982.53万元，其中一般公共预算拨款收入982.53万元、政府性基金拨款收入0万元，2023年本单位预算收入较上年增加182.08万元，主要原因是人员工资调整；2023年本单位预算支出982.53万元，其中一般公共预算拨款支出982.53万元，2023年本单位预算支出较上年增加182.08万元，主要原因是人员工资调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982.53万元，其中一般公共预算拨款收入982.53万元、政府性基金拨款收入0万元，2023年本单位财政拨款收入较上年增加182.08万元，主要原因是人员工资调整；2023年本单位财政拨款支出982.53万元，其中一般公共预算拨款支出982.53万元、政府性基金拨款支出0万元，2023年本单位财政拨款支出较上年增加182.08万元，主要原因是人员工资调整。</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2023年本单位当年一般公共预算拨款支出982.53万元，较上年减少67.66万元，主要原因是人员变动。</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本单位2023年当年一般公共预算支出982.53万元，其中：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（1）小学教育（2050202）支出740.53万元，较上年增加86.14万元，主要原因是人员工资调整；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（2）机关事业单位基本养老保险（2080505）支出107.87万元，较上年增加9.77万元，原因是主要原因是人员工资调整；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（3）事业单位医疗（2101102）支出52.95万元，较上年增加4.99万元，原因是主要原因是人员工资调整；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（4）住房公积金（2210201）支出81.17万元，较上年增加81.17万元，原因增加了住房公积金；</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2023年本单位当年一般公共预算支出982.53万元，其中：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工资福利支出（301）977.82万元，较上年增加181.57万元，原因是人员工资调整；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对个人和家庭的补助支出（303）4.71万元，较上年增加0.49万元，原因是增加退休人员；</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2023年本单位当年一般公共预算支出982.53万元，其中：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工资福利支出（301）977.82万元，较上年增加181.57万元，原因是人员工资调整；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对个人和家庭的补助支出（303）4.71万元，较上年增加0.49万元，原因是增加退休人员；</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2023年本单位当年一般公共预算“三公”经费预算支出0万元，较上年无变化。其中：因公出国（境）经费0万元，较上年无变化；公务接待费0万元，较上年无变化；公务用车运行费0万元，较上年无变化；公务用车购置费0万元，较上年无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（2）2023年本单位当年会议费预算支出0万元，较上年无变化。培训费0万元，较上年无变化。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8"/>
        <w:numPr>
          <w:ilvl w:val="0"/>
          <w:numId w:val="5"/>
        </w:numPr>
        <w:spacing w:line="360" w:lineRule="auto"/>
        <w:ind w:left="1680" w:leftChars="0"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2023年当年本单位政府采购预算共0万元，其中政府采购货物类预算0万元、政府采购服务类预算0万元、政府采购工程类预算0万元。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2023年本单位绩效目标管理全覆盖，涉及当年一般公共预算拨款982.53万元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本单位当年机关运行经费预算安排0万元，较上年无变化。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left="960" w:firstLine="321" w:firstLineChars="1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指用财政拨款安排的因公出国（境）费、公务用车购置及运行费和公务接待费。其中因公出国（境）费反映单位公务出国（境）的国际旅游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jc w:val="center"/>
        <w:rPr>
          <w:rFonts w:ascii="仿宋" w:hAnsi="仿宋" w:eastAsia="仿宋" w:cs="仿宋"/>
          <w:sz w:val="32"/>
          <w:szCs w:val="32"/>
        </w:rPr>
      </w:pPr>
      <w:r>
        <w:rPr>
          <w:rFonts w:hint="eastAsia" w:ascii="仿宋" w:hAnsi="仿宋" w:eastAsia="仿宋" w:cs="仿宋"/>
          <w:sz w:val="32"/>
          <w:szCs w:val="32"/>
        </w:rPr>
        <w:t xml:space="preserve">                           紫阳县东木镇中心学校</w:t>
      </w:r>
    </w:p>
    <w:p>
      <w:pPr>
        <w:spacing w:line="360" w:lineRule="auto"/>
        <w:ind w:firstLine="640"/>
        <w:jc w:val="center"/>
        <w:rPr>
          <w:rFonts w:ascii="仿宋" w:hAnsi="仿宋" w:eastAsia="仿宋" w:cs="仿宋"/>
          <w:sz w:val="32"/>
          <w:szCs w:val="32"/>
        </w:rPr>
      </w:pPr>
      <w:r>
        <w:rPr>
          <w:rFonts w:hint="eastAsia" w:ascii="仿宋" w:hAnsi="仿宋" w:eastAsia="仿宋" w:cs="仿宋"/>
          <w:sz w:val="32"/>
          <w:szCs w:val="32"/>
        </w:rPr>
        <w:t xml:space="preserve">                            2023年3月23日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abstractNum w:abstractNumId="4">
    <w:nsid w:val="6BB41D00"/>
    <w:multiLevelType w:val="multilevel"/>
    <w:tmpl w:val="6BB41D00"/>
    <w:lvl w:ilvl="0" w:tentative="0">
      <w:start w:val="7"/>
      <w:numFmt w:val="japaneseCounting"/>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640989"/>
    <w:rsid w:val="00D70262"/>
    <w:rsid w:val="00E91774"/>
    <w:rsid w:val="018F2D13"/>
    <w:rsid w:val="02953D9A"/>
    <w:rsid w:val="03791D26"/>
    <w:rsid w:val="0466605A"/>
    <w:rsid w:val="04F35073"/>
    <w:rsid w:val="061D2748"/>
    <w:rsid w:val="06B56F46"/>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042EFF"/>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9284109"/>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5B80FC3"/>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9D7CD9"/>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 w:type="paragraph" w:styleId="8">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cuments\WeChat%20Files\wuyou712025\FileStorage\File\2023-03\&#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[柱形图.xlsx]Sheet1!$F$1</c:f>
              <c:strCache>
                <c:ptCount val="1"/>
                <c:pt idx="0">
                  <c:v>求和项:行政</c:v>
                </c:pt>
              </c:strCache>
            </c:strRef>
          </c:tx>
          <c:spPr>
            <a:solidFill>
              <a:schemeClr val="accent1"/>
            </a:solidFill>
            <a:ln>
              <a:noFill/>
            </a:ln>
            <a:effectLst/>
          </c:spPr>
          <c:invertIfNegative val="0"/>
          <c:dPt>
            <c:idx val="1"/>
            <c:invertIfNegative val="0"/>
            <c:bubble3D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[柱形图.xlsx]Sheet1!$F$2:$F$4</c:f>
              <c:numCache>
                <c:formatCode>General</c:formatCode>
                <c:ptCount val="2"/>
                <c:pt idx="0">
                  <c:v>0</c:v>
                </c:pt>
                <c:pt idx="1">
                  <c:v>0</c:v>
                </c:pt>
              </c:numCache>
            </c:numRef>
          </c:val>
        </c:ser>
        <c:ser>
          <c:idx val="1"/>
          <c:order val="1"/>
          <c:tx>
            <c:strRef>
              <c:f>[柱形图.xlsx]Sheet1!$G$1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[柱形图.xlsx]Sheet1!$G$2:$G$4</c:f>
              <c:numCache>
                <c:formatCode>General</c:formatCode>
                <c:ptCount val="2"/>
                <c:pt idx="0">
                  <c:v>68</c:v>
                </c:pt>
                <c:pt idx="1">
                  <c:v>86</c:v>
                </c:pt>
              </c:numCache>
            </c:numRef>
          </c:val>
        </c:ser>
        <c:dLbls>
          <c:showLegendKey val="0"/>
          <c:showVal val="0"/>
          <c:showCatName val="0"/>
          <c:showSerName val="0"/>
          <c:showPercent val="0"/>
          <c:showBubbleSize val="0"/>
        </c:dLbls>
        <c:gapWidth val="164"/>
        <c:axId val="140531588"/>
        <c:axId val="410230685"/>
      </c:barChart>
      <c:catAx>
        <c:axId val="1405315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2798</Words>
  <Characters>3101</Characters>
  <Lines>23</Lines>
  <Paragraphs>6</Paragraphs>
  <TotalTime>48</TotalTime>
  <ScaleCrop>false</ScaleCrop>
  <LinksUpToDate>false</LinksUpToDate>
  <CharactersWithSpaces>3192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2023-04-26T09:06:08Z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2490AC1C7BE94E94A112FC922BC9DBA7</vt:lpwstr>
  </property>
</Properties>
</file>