
<file path=[Content_Types].xml><?xml version="1.0" encoding="utf-8"?>
<Types xmlns="http://schemas.openxmlformats.org/package/2006/content-types">
  <Default Extension="xlsx" ContentType="application/vnd.openxmlformats-officedocument.spreadsheetml.sheet"/>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olors1.xml" ContentType="application/vnd.ms-office.chartcolorstyle+xml"/>
  <Override PartName="/word/charts/style1.xml" ContentType="application/vnd.ms-office.chartstyle+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640"/>
        <w:rPr>
          <w:rFonts w:ascii="黑体" w:hAnsi="黑体" w:eastAsia="黑体" w:cs="黑体"/>
          <w:sz w:val="32"/>
          <w:szCs w:val="32"/>
        </w:rPr>
      </w:pPr>
    </w:p>
    <w:p>
      <w:pPr>
        <w:spacing w:line="360" w:lineRule="auto"/>
        <w:ind w:firstLine="640"/>
        <w:jc w:val="center"/>
        <w:rPr>
          <w:rFonts w:ascii="黑体" w:hAnsi="黑体" w:eastAsia="黑体" w:cs="黑体"/>
          <w:sz w:val="32"/>
          <w:szCs w:val="32"/>
        </w:rPr>
      </w:pPr>
      <w:r>
        <w:rPr>
          <w:rFonts w:hint="eastAsia" w:ascii="黑体" w:hAnsi="黑体" w:eastAsia="黑体" w:cs="黑体"/>
          <w:sz w:val="32"/>
          <w:szCs w:val="32"/>
        </w:rPr>
        <w:t>双桥镇人民政府</w:t>
      </w:r>
    </w:p>
    <w:p>
      <w:pPr>
        <w:spacing w:line="360" w:lineRule="auto"/>
        <w:ind w:firstLine="640"/>
        <w:jc w:val="center"/>
        <w:rPr>
          <w:rFonts w:ascii="黑体" w:hAnsi="黑体" w:eastAsia="黑体" w:cs="黑体"/>
          <w:sz w:val="32"/>
          <w:szCs w:val="32"/>
        </w:rPr>
      </w:pPr>
      <w:r>
        <w:rPr>
          <w:rFonts w:hint="eastAsia" w:ascii="黑体" w:hAnsi="黑体" w:eastAsia="黑体" w:cs="黑体"/>
          <w:sz w:val="32"/>
          <w:szCs w:val="32"/>
        </w:rPr>
        <w:t>2023年部门综合预算</w:t>
      </w:r>
    </w:p>
    <w:p>
      <w:pPr>
        <w:spacing w:line="360" w:lineRule="auto"/>
        <w:ind w:firstLine="640"/>
        <w:rPr>
          <w:rFonts w:ascii="仿宋" w:hAnsi="仿宋" w:eastAsia="仿宋" w:cs="仿宋"/>
          <w:sz w:val="32"/>
          <w:szCs w:val="32"/>
        </w:rPr>
      </w:pPr>
    </w:p>
    <w:p>
      <w:pPr>
        <w:spacing w:line="360" w:lineRule="auto"/>
        <w:ind w:firstLine="643"/>
        <w:jc w:val="center"/>
        <w:rPr>
          <w:rFonts w:ascii="仿宋" w:hAnsi="仿宋" w:eastAsia="仿宋" w:cs="仿宋"/>
          <w:b/>
          <w:bCs/>
          <w:sz w:val="32"/>
          <w:szCs w:val="32"/>
        </w:rPr>
      </w:pPr>
      <w:r>
        <w:rPr>
          <w:rFonts w:hint="eastAsia" w:ascii="仿宋" w:hAnsi="仿宋" w:eastAsia="仿宋" w:cs="仿宋"/>
          <w:b/>
          <w:bCs/>
          <w:sz w:val="32"/>
          <w:szCs w:val="32"/>
        </w:rPr>
        <w:t>目  录</w:t>
      </w:r>
    </w:p>
    <w:p>
      <w:pPr>
        <w:spacing w:line="360" w:lineRule="auto"/>
        <w:ind w:firstLine="643"/>
        <w:jc w:val="center"/>
        <w:rPr>
          <w:rFonts w:ascii="仿宋" w:hAnsi="仿宋" w:eastAsia="仿宋" w:cs="仿宋"/>
          <w:b/>
          <w:bCs/>
          <w:sz w:val="32"/>
          <w:szCs w:val="32"/>
        </w:rPr>
      </w:pPr>
      <w:r>
        <w:rPr>
          <w:rFonts w:hint="eastAsia" w:ascii="仿宋" w:hAnsi="仿宋" w:eastAsia="仿宋" w:cs="仿宋"/>
          <w:b/>
          <w:bCs/>
          <w:sz w:val="32"/>
          <w:szCs w:val="32"/>
        </w:rPr>
        <w:t>第一部分   部门概况</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一、部门主要职责及机构设置</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二、2023年年度部门工作任务</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三、部门预算单位构成</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四、部门人员情况说明</w:t>
      </w:r>
    </w:p>
    <w:p>
      <w:pPr>
        <w:spacing w:line="360" w:lineRule="auto"/>
        <w:ind w:firstLine="643"/>
        <w:jc w:val="center"/>
        <w:rPr>
          <w:rFonts w:ascii="仿宋" w:hAnsi="仿宋" w:eastAsia="仿宋" w:cs="仿宋"/>
          <w:b/>
          <w:bCs/>
          <w:sz w:val="32"/>
          <w:szCs w:val="32"/>
        </w:rPr>
      </w:pPr>
      <w:r>
        <w:rPr>
          <w:rFonts w:hint="eastAsia" w:ascii="仿宋" w:hAnsi="仿宋" w:eastAsia="仿宋" w:cs="仿宋"/>
          <w:b/>
          <w:bCs/>
          <w:sz w:val="32"/>
          <w:szCs w:val="32"/>
        </w:rPr>
        <w:t>第二部分   收支情况</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五、2023年部门预算收支说明</w:t>
      </w:r>
    </w:p>
    <w:p>
      <w:pPr>
        <w:spacing w:line="360" w:lineRule="auto"/>
        <w:ind w:firstLine="643"/>
        <w:jc w:val="center"/>
        <w:rPr>
          <w:rFonts w:ascii="仿宋" w:hAnsi="仿宋" w:eastAsia="仿宋" w:cs="仿宋"/>
          <w:b/>
          <w:bCs/>
          <w:sz w:val="32"/>
          <w:szCs w:val="32"/>
        </w:rPr>
      </w:pPr>
      <w:r>
        <w:rPr>
          <w:rFonts w:hint="eastAsia" w:ascii="仿宋" w:hAnsi="仿宋" w:eastAsia="仿宋" w:cs="仿宋"/>
          <w:b/>
          <w:bCs/>
          <w:sz w:val="32"/>
          <w:szCs w:val="32"/>
        </w:rPr>
        <w:t>第三部分   其他说明情况</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六、部门预算“三公”经费等情况说明</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七、部门国有资产占有使用及资产购置情况说明</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八、部门政府采购情况说明</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九、部门预算绩效目标说明</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十、机关运行经费安排说明</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十一、专业名词解释</w:t>
      </w:r>
    </w:p>
    <w:p>
      <w:pPr>
        <w:spacing w:line="360" w:lineRule="auto"/>
        <w:ind w:firstLine="643"/>
        <w:jc w:val="center"/>
        <w:rPr>
          <w:rFonts w:ascii="仿宋" w:hAnsi="仿宋" w:eastAsia="仿宋" w:cs="仿宋"/>
          <w:sz w:val="32"/>
          <w:szCs w:val="32"/>
        </w:rPr>
      </w:pPr>
      <w:r>
        <w:rPr>
          <w:rFonts w:hint="eastAsia" w:ascii="仿宋" w:hAnsi="仿宋" w:eastAsia="仿宋" w:cs="仿宋"/>
          <w:b/>
          <w:bCs/>
          <w:sz w:val="32"/>
          <w:szCs w:val="32"/>
        </w:rPr>
        <w:t>第四部分   公开报表</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（具体部门预算公开报表）</w:t>
      </w:r>
    </w:p>
    <w:p>
      <w:pPr>
        <w:spacing w:line="360" w:lineRule="auto"/>
        <w:ind w:firstLine="643"/>
        <w:jc w:val="center"/>
        <w:rPr>
          <w:rFonts w:ascii="仿宋" w:hAnsi="仿宋" w:eastAsia="仿宋" w:cs="仿宋"/>
          <w:b/>
          <w:bCs/>
          <w:sz w:val="32"/>
          <w:szCs w:val="32"/>
        </w:rPr>
      </w:pPr>
    </w:p>
    <w:p>
      <w:pPr>
        <w:spacing w:line="360" w:lineRule="auto"/>
        <w:ind w:firstLine="643"/>
        <w:jc w:val="center"/>
        <w:rPr>
          <w:rFonts w:ascii="仿宋" w:hAnsi="仿宋" w:eastAsia="仿宋" w:cs="仿宋"/>
          <w:sz w:val="32"/>
          <w:szCs w:val="32"/>
        </w:rPr>
      </w:pPr>
      <w:r>
        <w:rPr>
          <w:rFonts w:hint="eastAsia" w:ascii="仿宋" w:hAnsi="仿宋" w:eastAsia="仿宋" w:cs="仿宋"/>
          <w:b/>
          <w:bCs/>
          <w:sz w:val="32"/>
          <w:szCs w:val="32"/>
        </w:rPr>
        <w:t>第一部分  部门概况</w:t>
      </w:r>
    </w:p>
    <w:p>
      <w:pPr>
        <w:spacing w:line="360" w:lineRule="auto"/>
        <w:ind w:firstLine="643"/>
        <w:rPr>
          <w:rFonts w:ascii="仿宋" w:hAnsi="仿宋" w:eastAsia="仿宋" w:cs="仿宋"/>
          <w:b/>
          <w:bCs/>
          <w:sz w:val="32"/>
          <w:szCs w:val="32"/>
        </w:rPr>
      </w:pPr>
      <w:r>
        <w:rPr>
          <w:rFonts w:hint="eastAsia" w:ascii="仿宋" w:hAnsi="仿宋" w:eastAsia="仿宋" w:cs="仿宋"/>
          <w:b/>
          <w:bCs/>
          <w:sz w:val="32"/>
          <w:szCs w:val="32"/>
        </w:rPr>
        <w:t>一、部门主要职责及机构设置</w:t>
      </w:r>
    </w:p>
    <w:p>
      <w:pPr>
        <w:spacing w:line="360" w:lineRule="auto"/>
        <w:ind w:firstLine="643"/>
        <w:rPr>
          <w:rFonts w:ascii="仿宋" w:hAnsi="仿宋" w:eastAsia="仿宋" w:cs="仿宋"/>
          <w:b/>
          <w:bCs/>
          <w:sz w:val="32"/>
          <w:szCs w:val="32"/>
        </w:rPr>
      </w:pPr>
      <w:r>
        <w:rPr>
          <w:rFonts w:hint="eastAsia" w:ascii="仿宋" w:hAnsi="仿宋" w:eastAsia="仿宋" w:cs="仿宋"/>
          <w:b/>
          <w:bCs/>
          <w:sz w:val="32"/>
          <w:szCs w:val="32"/>
        </w:rPr>
        <w:t>（一）部门主要职责</w:t>
      </w:r>
    </w:p>
    <w:p>
      <w:pPr>
        <w:adjustRightInd w:val="0"/>
        <w:snapToGrid w:val="0"/>
        <w:spacing w:line="360" w:lineRule="auto"/>
        <w:ind w:firstLine="640"/>
        <w:rPr>
          <w:rFonts w:ascii="仿宋" w:hAnsi="仿宋" w:eastAsia="仿宋" w:cs="仿宋"/>
          <w:sz w:val="32"/>
          <w:szCs w:val="32"/>
        </w:rPr>
      </w:pPr>
      <w:r>
        <w:rPr>
          <w:rFonts w:hint="eastAsia" w:ascii="仿宋" w:hAnsi="仿宋" w:eastAsia="仿宋" w:cs="仿宋"/>
          <w:sz w:val="32"/>
          <w:szCs w:val="32"/>
        </w:rPr>
        <w:t>1.执行国家行政机关的决定、命令和国家制定的法令、法规，执行本级人民代表大会的各项决议，并报告执行决议、决定和命令的情况。</w:t>
      </w:r>
    </w:p>
    <w:p>
      <w:pPr>
        <w:adjustRightInd w:val="0"/>
        <w:snapToGrid w:val="0"/>
        <w:spacing w:line="360" w:lineRule="auto"/>
        <w:ind w:firstLine="640"/>
        <w:rPr>
          <w:rFonts w:ascii="仿宋" w:hAnsi="仿宋" w:eastAsia="仿宋" w:cs="仿宋"/>
          <w:sz w:val="32"/>
          <w:szCs w:val="32"/>
        </w:rPr>
      </w:pPr>
      <w:r>
        <w:rPr>
          <w:rFonts w:hint="eastAsia" w:ascii="仿宋" w:hAnsi="仿宋" w:eastAsia="仿宋" w:cs="仿宋"/>
          <w:sz w:val="32"/>
          <w:szCs w:val="32"/>
        </w:rPr>
        <w:t>2.制定并落实本行政区域的经济计划和措施，全面提高人民群众的生活水平和生活质量。</w:t>
      </w:r>
    </w:p>
    <w:p>
      <w:pPr>
        <w:adjustRightInd w:val="0"/>
        <w:snapToGrid w:val="0"/>
        <w:spacing w:line="360" w:lineRule="auto"/>
        <w:ind w:firstLine="640"/>
        <w:rPr>
          <w:rFonts w:ascii="仿宋" w:hAnsi="仿宋" w:eastAsia="仿宋" w:cs="仿宋"/>
          <w:sz w:val="32"/>
          <w:szCs w:val="32"/>
        </w:rPr>
      </w:pPr>
      <w:r>
        <w:rPr>
          <w:rFonts w:hint="eastAsia" w:ascii="仿宋" w:hAnsi="仿宋" w:eastAsia="仿宋" w:cs="仿宋"/>
          <w:sz w:val="32"/>
          <w:szCs w:val="32"/>
        </w:rPr>
        <w:t>3.承担国有资产、集体资产管理、监督及增值保值责任。</w:t>
      </w:r>
    </w:p>
    <w:p>
      <w:pPr>
        <w:adjustRightInd w:val="0"/>
        <w:snapToGrid w:val="0"/>
        <w:spacing w:line="360" w:lineRule="auto"/>
        <w:ind w:firstLine="640"/>
        <w:rPr>
          <w:rFonts w:ascii="仿宋" w:hAnsi="仿宋" w:eastAsia="仿宋" w:cs="仿宋"/>
          <w:sz w:val="32"/>
          <w:szCs w:val="32"/>
        </w:rPr>
      </w:pPr>
      <w:r>
        <w:rPr>
          <w:rFonts w:hint="eastAsia" w:ascii="仿宋" w:hAnsi="仿宋" w:eastAsia="仿宋" w:cs="仿宋"/>
          <w:sz w:val="32"/>
          <w:szCs w:val="32"/>
        </w:rPr>
        <w:t>4.开展社会主义民主和法制的宣传教育，保障公民的权利，打击违法犯罪，维护社会稳定。</w:t>
      </w:r>
    </w:p>
    <w:p>
      <w:pPr>
        <w:adjustRightInd w:val="0"/>
        <w:snapToGrid w:val="0"/>
        <w:spacing w:line="360" w:lineRule="auto"/>
        <w:ind w:firstLine="640"/>
        <w:rPr>
          <w:rFonts w:ascii="仿宋" w:hAnsi="仿宋" w:eastAsia="仿宋" w:cs="仿宋"/>
          <w:sz w:val="32"/>
          <w:szCs w:val="32"/>
        </w:rPr>
      </w:pPr>
      <w:r>
        <w:rPr>
          <w:rFonts w:hint="eastAsia" w:ascii="仿宋" w:hAnsi="仿宋" w:eastAsia="仿宋" w:cs="仿宋"/>
          <w:sz w:val="32"/>
          <w:szCs w:val="32"/>
        </w:rPr>
        <w:t>5.制定社会各项事业发展计划，发展教育、卫生、科技、民政、广播电视、文化、体育事业；加强计划生育工作；推进社会保障、社会福利事业和养老保险等工作。</w:t>
      </w:r>
    </w:p>
    <w:p>
      <w:pPr>
        <w:adjustRightInd w:val="0"/>
        <w:snapToGrid w:val="0"/>
        <w:spacing w:line="360" w:lineRule="auto"/>
        <w:ind w:firstLine="640"/>
        <w:rPr>
          <w:rFonts w:ascii="仿宋" w:hAnsi="仿宋" w:eastAsia="仿宋" w:cs="仿宋"/>
          <w:sz w:val="32"/>
          <w:szCs w:val="32"/>
        </w:rPr>
      </w:pPr>
      <w:r>
        <w:rPr>
          <w:rFonts w:hint="eastAsia" w:ascii="仿宋" w:hAnsi="仿宋" w:eastAsia="仿宋" w:cs="仿宋"/>
          <w:sz w:val="32"/>
          <w:szCs w:val="32"/>
        </w:rPr>
        <w:t>6.加强镇村两级财政的监督和管理。</w:t>
      </w:r>
    </w:p>
    <w:p>
      <w:pPr>
        <w:adjustRightInd w:val="0"/>
        <w:snapToGrid w:val="0"/>
        <w:spacing w:line="360" w:lineRule="auto"/>
        <w:ind w:firstLine="640"/>
        <w:rPr>
          <w:rFonts w:ascii="仿宋" w:hAnsi="仿宋" w:eastAsia="仿宋" w:cs="仿宋"/>
          <w:sz w:val="32"/>
          <w:szCs w:val="32"/>
        </w:rPr>
      </w:pPr>
      <w:r>
        <w:rPr>
          <w:rFonts w:hint="eastAsia" w:ascii="仿宋" w:hAnsi="仿宋" w:eastAsia="仿宋" w:cs="仿宋"/>
          <w:sz w:val="32"/>
          <w:szCs w:val="32"/>
        </w:rPr>
        <w:t>7.指导村（居）民委员会的组织制度建设和业务建设，促进村（居）民委员会民主自治。</w:t>
      </w:r>
    </w:p>
    <w:p>
      <w:pPr>
        <w:adjustRightInd w:val="0"/>
        <w:snapToGrid w:val="0"/>
        <w:spacing w:line="360" w:lineRule="auto"/>
        <w:ind w:firstLine="640"/>
        <w:rPr>
          <w:rFonts w:ascii="仿宋" w:hAnsi="仿宋" w:eastAsia="仿宋" w:cs="仿宋"/>
          <w:sz w:val="32"/>
          <w:szCs w:val="32"/>
        </w:rPr>
      </w:pPr>
      <w:r>
        <w:rPr>
          <w:rFonts w:hint="eastAsia" w:ascii="仿宋" w:hAnsi="仿宋" w:eastAsia="仿宋" w:cs="仿宋"/>
          <w:sz w:val="32"/>
          <w:szCs w:val="32"/>
        </w:rPr>
        <w:t>8.制定和组织实施镇村建设规划，保护和改善生活环境和生态环境。</w:t>
      </w:r>
    </w:p>
    <w:p>
      <w:pPr>
        <w:adjustRightInd w:val="0"/>
        <w:snapToGrid w:val="0"/>
        <w:spacing w:line="360" w:lineRule="auto"/>
        <w:ind w:firstLine="640"/>
        <w:rPr>
          <w:rFonts w:ascii="仿宋" w:hAnsi="仿宋" w:eastAsia="仿宋" w:cs="仿宋"/>
          <w:sz w:val="32"/>
          <w:szCs w:val="32"/>
        </w:rPr>
      </w:pPr>
      <w:r>
        <w:rPr>
          <w:rFonts w:hint="eastAsia" w:ascii="仿宋" w:hAnsi="仿宋" w:eastAsia="仿宋" w:cs="仿宋"/>
          <w:sz w:val="32"/>
          <w:szCs w:val="32"/>
        </w:rPr>
        <w:t>9.协助和支持设置在本行政区域内不隶属于镇的国家机关和企事业单位工作，监督其遵守和执行国家的法律、法规和政策。</w:t>
      </w:r>
    </w:p>
    <w:p>
      <w:pPr>
        <w:adjustRightInd w:val="0"/>
        <w:snapToGrid w:val="0"/>
        <w:spacing w:line="360" w:lineRule="auto"/>
        <w:ind w:firstLine="640"/>
        <w:rPr>
          <w:rFonts w:ascii="仿宋" w:hAnsi="仿宋" w:eastAsia="仿宋" w:cs="仿宋"/>
          <w:sz w:val="32"/>
          <w:szCs w:val="32"/>
        </w:rPr>
      </w:pPr>
      <w:r>
        <w:rPr>
          <w:rFonts w:hint="eastAsia" w:ascii="仿宋" w:hAnsi="仿宋" w:eastAsia="仿宋" w:cs="仿宋"/>
          <w:sz w:val="32"/>
          <w:szCs w:val="32"/>
        </w:rPr>
        <w:t xml:space="preserve"> 10.承办本级党委、人大和上级交办的</w:t>
      </w:r>
      <w:r>
        <w:rPr>
          <w:rFonts w:hint="eastAsia" w:ascii="仿宋" w:hAnsi="仿宋" w:eastAsia="仿宋" w:cs="仿宋"/>
          <w:sz w:val="32"/>
          <w:szCs w:val="32"/>
          <w:lang w:eastAsia="zh-CN"/>
        </w:rPr>
        <w:t>其他事项</w:t>
      </w:r>
      <w:r>
        <w:rPr>
          <w:rFonts w:hint="eastAsia" w:ascii="仿宋" w:hAnsi="仿宋" w:eastAsia="仿宋" w:cs="仿宋"/>
          <w:sz w:val="32"/>
          <w:szCs w:val="32"/>
        </w:rPr>
        <w:t>。</w:t>
      </w:r>
    </w:p>
    <w:p>
      <w:pPr>
        <w:spacing w:line="360" w:lineRule="auto"/>
        <w:ind w:firstLine="643"/>
        <w:rPr>
          <w:rFonts w:ascii="仿宋" w:hAnsi="仿宋" w:eastAsia="仿宋" w:cs="仿宋"/>
          <w:sz w:val="32"/>
          <w:szCs w:val="32"/>
          <w:highlight w:val="green"/>
        </w:rPr>
      </w:pPr>
      <w:r>
        <w:rPr>
          <w:rFonts w:hint="eastAsia" w:ascii="仿宋" w:hAnsi="仿宋" w:eastAsia="仿宋" w:cs="仿宋"/>
          <w:b/>
          <w:bCs/>
          <w:sz w:val="32"/>
          <w:szCs w:val="32"/>
        </w:rPr>
        <w:t>（二）机构设置</w:t>
      </w:r>
    </w:p>
    <w:p>
      <w:pPr>
        <w:adjustRightInd w:val="0"/>
        <w:snapToGrid w:val="0"/>
        <w:spacing w:line="360" w:lineRule="auto"/>
        <w:ind w:firstLine="640"/>
        <w:rPr>
          <w:rFonts w:ascii="仿宋" w:hAnsi="仿宋" w:eastAsia="仿宋" w:cs="仿宋"/>
          <w:sz w:val="32"/>
          <w:szCs w:val="32"/>
        </w:rPr>
      </w:pPr>
      <w:r>
        <w:rPr>
          <w:rFonts w:hint="eastAsia" w:ascii="仿宋" w:hAnsi="仿宋" w:eastAsia="仿宋" w:cs="仿宋"/>
          <w:sz w:val="32"/>
          <w:szCs w:val="32"/>
        </w:rPr>
        <w:t>1.党政综合办公室</w:t>
      </w:r>
      <w:r>
        <w:rPr>
          <w:rFonts w:hint="eastAsia" w:ascii="仿宋" w:hAnsi="仿宋" w:eastAsia="仿宋" w:cs="仿宋"/>
          <w:sz w:val="32"/>
          <w:szCs w:val="32"/>
          <w:lang w:eastAsia="zh-CN"/>
        </w:rPr>
        <w:t>：</w:t>
      </w:r>
      <w:r>
        <w:rPr>
          <w:rFonts w:hint="eastAsia" w:ascii="仿宋" w:hAnsi="仿宋" w:eastAsia="仿宋" w:cs="仿宋"/>
          <w:sz w:val="32"/>
          <w:szCs w:val="32"/>
        </w:rPr>
        <w:t> 主要承担</w:t>
      </w:r>
      <w:r>
        <w:rPr>
          <w:rFonts w:hint="eastAsia" w:ascii="仿宋" w:hAnsi="仿宋" w:eastAsia="仿宋" w:cs="仿宋"/>
          <w:sz w:val="32"/>
          <w:szCs w:val="32"/>
          <w:lang w:eastAsia="zh-CN"/>
        </w:rPr>
        <w:t>：</w:t>
      </w:r>
      <w:r>
        <w:rPr>
          <w:rFonts w:hint="eastAsia" w:ascii="仿宋" w:hAnsi="仿宋" w:eastAsia="仿宋" w:cs="仿宋"/>
          <w:sz w:val="32"/>
          <w:szCs w:val="32"/>
        </w:rPr>
        <w:t>党委、政府日常事务；党务、政务公开工作；纪检监察工作；精神文明建设、宣传、计划生育工作；组织、统战、国防动员教育、民兵预备役和群团等工作；人事编制、档案管理、目标考核等工作；协调各项中心工作。</w:t>
      </w:r>
    </w:p>
    <w:p>
      <w:pPr>
        <w:adjustRightInd w:val="0"/>
        <w:snapToGrid w:val="0"/>
        <w:spacing w:line="360" w:lineRule="auto"/>
        <w:ind w:firstLine="640"/>
        <w:rPr>
          <w:rFonts w:ascii="仿宋" w:hAnsi="仿宋" w:eastAsia="仿宋" w:cs="仿宋"/>
          <w:sz w:val="32"/>
          <w:szCs w:val="32"/>
        </w:rPr>
      </w:pPr>
      <w:r>
        <w:rPr>
          <w:rFonts w:hint="eastAsia" w:ascii="仿宋" w:hAnsi="仿宋" w:eastAsia="仿宋" w:cs="仿宋"/>
          <w:sz w:val="32"/>
          <w:szCs w:val="32"/>
        </w:rPr>
        <w:t>2.人大办公室</w:t>
      </w:r>
      <w:r>
        <w:rPr>
          <w:rFonts w:hint="eastAsia" w:ascii="仿宋" w:hAnsi="仿宋" w:eastAsia="仿宋" w:cs="仿宋"/>
          <w:sz w:val="32"/>
          <w:szCs w:val="32"/>
          <w:lang w:eastAsia="zh-CN"/>
        </w:rPr>
        <w:t>：</w:t>
      </w:r>
      <w:r>
        <w:rPr>
          <w:rFonts w:hint="eastAsia" w:ascii="仿宋" w:hAnsi="仿宋" w:eastAsia="仿宋" w:cs="仿宋"/>
          <w:sz w:val="32"/>
          <w:szCs w:val="32"/>
        </w:rPr>
        <w:t>主要承担镇人大的日常工作等。</w:t>
      </w:r>
    </w:p>
    <w:p>
      <w:pPr>
        <w:adjustRightInd w:val="0"/>
        <w:snapToGrid w:val="0"/>
        <w:spacing w:line="360" w:lineRule="auto"/>
        <w:ind w:firstLine="640"/>
        <w:rPr>
          <w:rFonts w:ascii="仿宋" w:hAnsi="仿宋" w:eastAsia="仿宋" w:cs="仿宋"/>
          <w:sz w:val="32"/>
          <w:szCs w:val="32"/>
        </w:rPr>
      </w:pPr>
      <w:r>
        <w:rPr>
          <w:rFonts w:hint="eastAsia" w:ascii="仿宋" w:hAnsi="仿宋" w:eastAsia="仿宋" w:cs="仿宋"/>
          <w:sz w:val="32"/>
          <w:szCs w:val="32"/>
        </w:rPr>
        <w:t>3.经济发展办公室：主要负责制定并实施辖区经济社会发展规划，制定镇村公共基础设施建设规划，村（居）民建房规划前置审批；村（居）民建房及集体建设用地初审和监管实施，耕地保护，土地矿产动态巡查，地质灾害防治；负责产业发展、扶贫开发、环境保护等工作；辖区安全生产监管工作；协调经济社会发展相关工作。</w:t>
      </w:r>
    </w:p>
    <w:p>
      <w:pPr>
        <w:adjustRightInd w:val="0"/>
        <w:snapToGrid w:val="0"/>
        <w:spacing w:line="360" w:lineRule="auto"/>
        <w:ind w:firstLine="640"/>
        <w:rPr>
          <w:rFonts w:ascii="仿宋" w:hAnsi="仿宋" w:eastAsia="仿宋" w:cs="仿宋"/>
          <w:sz w:val="32"/>
          <w:szCs w:val="32"/>
        </w:rPr>
      </w:pPr>
      <w:r>
        <w:rPr>
          <w:rFonts w:hint="eastAsia" w:ascii="仿宋" w:hAnsi="仿宋" w:eastAsia="仿宋" w:cs="仿宋"/>
          <w:sz w:val="32"/>
          <w:szCs w:val="32"/>
        </w:rPr>
        <w:t>4.社会治理办公室：主要负责社会治安综合治理、信访、维稳、反邪教等工作；法制宣传、人民调解、社区矫正、安置帮教、法律服务及法律援助等工作。</w:t>
      </w:r>
    </w:p>
    <w:p>
      <w:pPr>
        <w:adjustRightInd w:val="0"/>
        <w:snapToGrid w:val="0"/>
        <w:spacing w:line="360" w:lineRule="auto"/>
        <w:ind w:firstLine="640"/>
        <w:rPr>
          <w:rFonts w:ascii="仿宋" w:hAnsi="仿宋" w:eastAsia="仿宋" w:cs="仿宋"/>
          <w:sz w:val="32"/>
          <w:szCs w:val="32"/>
        </w:rPr>
      </w:pPr>
      <w:r>
        <w:rPr>
          <w:rFonts w:hint="eastAsia" w:ascii="仿宋" w:hAnsi="仿宋" w:eastAsia="仿宋" w:cs="仿宋"/>
          <w:sz w:val="32"/>
          <w:szCs w:val="32"/>
        </w:rPr>
        <w:t>5.农业综合服务站：主要职责承担防汛抗旱、防灾减灾和气象公共服务与灾害防御工作；承担动植物防疫和畜牧兽医监管工作；承担农业、林业、水利综合开发、技术推广、生产经营、土地流转等相关服务工作。</w:t>
      </w:r>
    </w:p>
    <w:p>
      <w:pPr>
        <w:adjustRightInd w:val="0"/>
        <w:snapToGrid w:val="0"/>
        <w:spacing w:line="360" w:lineRule="auto"/>
        <w:ind w:firstLine="640"/>
        <w:rPr>
          <w:rFonts w:ascii="仿宋" w:hAnsi="仿宋" w:eastAsia="仿宋" w:cs="仿宋"/>
          <w:sz w:val="32"/>
          <w:szCs w:val="32"/>
        </w:rPr>
      </w:pPr>
      <w:r>
        <w:rPr>
          <w:rFonts w:hint="eastAsia" w:ascii="仿宋" w:hAnsi="仿宋" w:eastAsia="仿宋" w:cs="仿宋"/>
          <w:sz w:val="32"/>
          <w:szCs w:val="32"/>
        </w:rPr>
        <w:t>6.社会保障服务站：主要职责承担社会保险、养老保险、福利救助、农村合疗等具体服务工作；承担就业创业、技能培训等具体服务工作；承担教育、文化、体育、卫生、科技等工作；承担公共文化服务体系建设；承担社区建设、拥军优属、民族宗教、老龄事务、维护残疾人合法权益等民政事务工作。</w:t>
      </w:r>
    </w:p>
    <w:p>
      <w:pPr>
        <w:adjustRightInd w:val="0"/>
        <w:snapToGrid w:val="0"/>
        <w:spacing w:line="360" w:lineRule="auto"/>
        <w:ind w:firstLine="640"/>
        <w:rPr>
          <w:rFonts w:ascii="仿宋" w:hAnsi="仿宋" w:eastAsia="仿宋" w:cs="仿宋"/>
          <w:sz w:val="32"/>
          <w:szCs w:val="32"/>
        </w:rPr>
      </w:pPr>
      <w:r>
        <w:rPr>
          <w:rFonts w:hint="eastAsia" w:ascii="仿宋" w:hAnsi="仿宋" w:eastAsia="仿宋" w:cs="仿宋"/>
          <w:sz w:val="32"/>
          <w:szCs w:val="32"/>
        </w:rPr>
        <w:t>7.公共事业服务站：主要职责承担辖区公共基础设施建设、管理，承担镇、村道路管护，承担环境卫生、供水供电等公共事业服务工作。</w:t>
      </w:r>
    </w:p>
    <w:p>
      <w:pPr>
        <w:spacing w:line="360" w:lineRule="auto"/>
        <w:ind w:firstLine="643"/>
        <w:rPr>
          <w:rFonts w:ascii="仿宋" w:hAnsi="仿宋" w:eastAsia="仿宋" w:cs="仿宋"/>
          <w:b/>
          <w:bCs/>
          <w:sz w:val="32"/>
          <w:szCs w:val="32"/>
        </w:rPr>
      </w:pPr>
      <w:r>
        <w:rPr>
          <w:rFonts w:hint="eastAsia" w:ascii="仿宋" w:hAnsi="仿宋" w:eastAsia="仿宋" w:cs="仿宋"/>
          <w:b/>
          <w:bCs/>
          <w:sz w:val="32"/>
          <w:szCs w:val="32"/>
        </w:rPr>
        <w:t>二、2023年度部门工作任务</w:t>
      </w:r>
    </w:p>
    <w:p>
      <w:pPr>
        <w:adjustRightInd w:val="0"/>
        <w:snapToGrid w:val="0"/>
        <w:spacing w:line="640" w:lineRule="exact"/>
        <w:ind w:firstLine="640"/>
        <w:rPr>
          <w:rFonts w:ascii="仿宋" w:hAnsi="仿宋" w:eastAsia="仿宋" w:cs="仿宋"/>
          <w:sz w:val="32"/>
          <w:szCs w:val="32"/>
        </w:rPr>
      </w:pPr>
      <w:r>
        <w:rPr>
          <w:rFonts w:hint="eastAsia" w:ascii="仿宋" w:hAnsi="仿宋" w:eastAsia="仿宋" w:cs="仿宋"/>
          <w:sz w:val="32"/>
          <w:szCs w:val="32"/>
        </w:rPr>
        <w:t>1.完成固定资产投资1.5亿元、招商引资内资到位3亿元，新增“五上”企业1户、市场主体139户，城镇居民人均可支配收入增长7%以上；粮食总产量达到6200吨以上，管护标准化茶园3000亩、改造低产茶园2000亩、茶叶产量980吨以上；完成农村公路养护118.11公里，完成农村户厕改造50座；实现基本医疗保险、基本养老保险全覆盖。</w:t>
      </w:r>
    </w:p>
    <w:p>
      <w:pPr>
        <w:adjustRightInd w:val="0"/>
        <w:snapToGrid w:val="0"/>
        <w:spacing w:line="640" w:lineRule="exact"/>
        <w:ind w:firstLine="640"/>
        <w:rPr>
          <w:rFonts w:ascii="仿宋" w:hAnsi="仿宋" w:eastAsia="仿宋" w:cs="仿宋"/>
          <w:sz w:val="32"/>
          <w:szCs w:val="32"/>
        </w:rPr>
      </w:pPr>
      <w:r>
        <w:rPr>
          <w:rFonts w:hint="eastAsia" w:ascii="仿宋" w:hAnsi="仿宋" w:eastAsia="仿宋" w:cs="仿宋"/>
          <w:sz w:val="32"/>
          <w:szCs w:val="32"/>
        </w:rPr>
        <w:t>2.完成双桥集镇老街重点防洪工程、四坪村河堤、双桥谷上源茶叶加工等8个项目建成投用，推进双桥秸宝厚朴综合开发深加工等3个项目主体施工，完成年度建设内容。</w:t>
      </w:r>
    </w:p>
    <w:p>
      <w:pPr>
        <w:adjustRightInd w:val="0"/>
        <w:snapToGrid w:val="0"/>
        <w:spacing w:line="640" w:lineRule="exact"/>
        <w:ind w:firstLine="640"/>
        <w:rPr>
          <w:rFonts w:ascii="仿宋" w:hAnsi="仿宋" w:eastAsia="仿宋" w:cs="仿宋"/>
          <w:sz w:val="32"/>
          <w:szCs w:val="32"/>
        </w:rPr>
      </w:pPr>
      <w:r>
        <w:rPr>
          <w:rFonts w:hint="eastAsia" w:ascii="仿宋" w:hAnsi="仿宋" w:eastAsia="仿宋" w:cs="仿宋"/>
          <w:sz w:val="32"/>
          <w:szCs w:val="32"/>
        </w:rPr>
        <w:t>3.落实“高质量项目推进年”工作要求，加快推进2022年15个招商引资落地项目续建和秸宝生物二期、康硒天茗技改扩能等重点项目进度；认真落实“营商环境突破年”要求，全年策划包装精品项目20个，开展4次招商推介活动，力争全年签约项目15个。</w:t>
      </w:r>
    </w:p>
    <w:p>
      <w:pPr>
        <w:adjustRightInd w:val="0"/>
        <w:snapToGrid w:val="0"/>
        <w:spacing w:line="640" w:lineRule="exact"/>
        <w:ind w:firstLine="640"/>
        <w:rPr>
          <w:rFonts w:ascii="仿宋" w:hAnsi="仿宋" w:eastAsia="仿宋" w:cs="仿宋"/>
          <w:sz w:val="32"/>
          <w:szCs w:val="32"/>
        </w:rPr>
      </w:pPr>
      <w:r>
        <w:rPr>
          <w:rFonts w:hint="eastAsia" w:ascii="仿宋" w:hAnsi="仿宋" w:eastAsia="仿宋" w:cs="仿宋"/>
          <w:sz w:val="32"/>
          <w:szCs w:val="32"/>
        </w:rPr>
        <w:t>4.坚决守牢防返贫底线，全面落实《紫阳县2023年巩固拓展脱贫攻坚成果同乡村振兴有效衔接工作实施方案》确定的各项任务要求，按照《巩固拓展脱贫攻坚成果同乡村振兴有效衔接重点工作任务交办单》（（2023）1号）抓好31项重点工作。</w:t>
      </w:r>
    </w:p>
    <w:p>
      <w:pPr>
        <w:adjustRightInd w:val="0"/>
        <w:snapToGrid w:val="0"/>
        <w:spacing w:line="640" w:lineRule="exact"/>
        <w:ind w:firstLine="640"/>
        <w:rPr>
          <w:rFonts w:ascii="仿宋" w:hAnsi="仿宋" w:eastAsia="仿宋" w:cs="仿宋"/>
          <w:sz w:val="32"/>
          <w:szCs w:val="32"/>
        </w:rPr>
      </w:pPr>
      <w:r>
        <w:rPr>
          <w:rFonts w:hint="eastAsia" w:ascii="仿宋" w:hAnsi="仿宋" w:eastAsia="仿宋" w:cs="仿宋"/>
          <w:sz w:val="32"/>
          <w:szCs w:val="32"/>
        </w:rPr>
        <w:t>5.认真落实“河长制”“林长制”“田长制”，打好蓝天、碧水、净土“三大保卫战”，扎实推进农村人居环境整治提升五年行动，实施四坪村改厕整村推进工程，创建双河村人居环境“百千工程”市级示范村。</w:t>
      </w:r>
    </w:p>
    <w:p>
      <w:pPr>
        <w:adjustRightInd w:val="0"/>
        <w:snapToGrid w:val="0"/>
        <w:spacing w:line="640" w:lineRule="exact"/>
        <w:ind w:firstLine="640"/>
        <w:rPr>
          <w:rFonts w:ascii="仿宋" w:hAnsi="仿宋" w:eastAsia="仿宋" w:cs="仿宋"/>
          <w:sz w:val="32"/>
          <w:szCs w:val="32"/>
        </w:rPr>
      </w:pPr>
      <w:r>
        <w:rPr>
          <w:rFonts w:hint="eastAsia" w:ascii="仿宋" w:hAnsi="仿宋" w:eastAsia="仿宋" w:cs="仿宋"/>
          <w:sz w:val="32"/>
          <w:szCs w:val="32"/>
        </w:rPr>
        <w:t>6.突出特色产业提质增效，力促新招引5家茶业企业投产达效，申报创建县级现代农业园区2个；栽植食用香椿600亩，管护食用香椿2000亩；种植天麻、大黄、猪苓、茯苓等中药材2000亩，实现厚朴中药材产量500吨以上，厚朴资源综合利用5000吨；大力支持苗河村、取宝村生态渔业养殖项目，确保两家渔业养殖合作社投产见效。</w:t>
      </w:r>
    </w:p>
    <w:p>
      <w:pPr>
        <w:adjustRightInd w:val="0"/>
        <w:snapToGrid w:val="0"/>
        <w:spacing w:line="640" w:lineRule="exact"/>
        <w:ind w:firstLine="640"/>
        <w:rPr>
          <w:rFonts w:ascii="仿宋" w:hAnsi="仿宋" w:eastAsia="仿宋" w:cs="仿宋"/>
          <w:sz w:val="32"/>
          <w:szCs w:val="32"/>
        </w:rPr>
      </w:pPr>
      <w:r>
        <w:rPr>
          <w:rFonts w:hint="eastAsia" w:ascii="仿宋" w:hAnsi="仿宋" w:eastAsia="仿宋" w:cs="仿宋"/>
          <w:sz w:val="32"/>
          <w:szCs w:val="32"/>
        </w:rPr>
        <w:t>7.巩固提升双河村标准化党建示范村、西河社区“六好双优”党建成果；创建取宝村标准化党建示范村；坚持以厚朴、香椿、茶业产业联盟为纽带，采取村企联建、村村区域联建等方式，持续深化拓展“三联”工作机制，发展壮大村集体经济；加强村级后备干部培养，促进乡村人才振兴。</w:t>
      </w:r>
    </w:p>
    <w:p>
      <w:pPr>
        <w:adjustRightInd w:val="0"/>
        <w:snapToGrid w:val="0"/>
        <w:spacing w:line="640" w:lineRule="exact"/>
        <w:ind w:firstLine="640"/>
        <w:rPr>
          <w:rFonts w:ascii="仿宋" w:hAnsi="仿宋" w:eastAsia="仿宋" w:cs="仿宋"/>
          <w:sz w:val="32"/>
          <w:szCs w:val="32"/>
        </w:rPr>
      </w:pPr>
      <w:r>
        <w:rPr>
          <w:rFonts w:hint="eastAsia" w:ascii="仿宋" w:hAnsi="仿宋" w:eastAsia="仿宋" w:cs="仿宋"/>
          <w:sz w:val="32"/>
          <w:szCs w:val="32"/>
        </w:rPr>
        <w:t>8.扎实开展“干部作风能力提升年”活动，紧盯中心工作和重要事项，深入开展干部纪律作风整顿，驰而不息纠“四风”树新风，加强党风廉政建设和镇村干部日常管理，打造一支“对党忠诚、个人干净、敢于担当”的干部队伍。</w:t>
      </w:r>
    </w:p>
    <w:p>
      <w:pPr>
        <w:spacing w:line="600" w:lineRule="auto"/>
        <w:ind w:firstLine="643"/>
        <w:rPr>
          <w:rFonts w:ascii="仿宋" w:hAnsi="仿宋" w:eastAsia="仿宋" w:cs="仿宋"/>
          <w:sz w:val="32"/>
          <w:szCs w:val="32"/>
        </w:rPr>
      </w:pPr>
      <w:r>
        <w:rPr>
          <w:rFonts w:hint="eastAsia" w:ascii="仿宋" w:hAnsi="仿宋" w:eastAsia="仿宋" w:cs="仿宋"/>
          <w:b/>
          <w:bCs/>
          <w:sz w:val="32"/>
          <w:szCs w:val="32"/>
        </w:rPr>
        <w:t>三、部门预算单位构成</w:t>
      </w:r>
    </w:p>
    <w:p>
      <w:pPr>
        <w:adjustRightInd w:val="0"/>
        <w:snapToGrid w:val="0"/>
        <w:spacing w:line="880" w:lineRule="exact"/>
        <w:ind w:firstLine="640"/>
        <w:rPr>
          <w:rFonts w:ascii="仿宋" w:hAnsi="仿宋" w:eastAsia="仿宋" w:cs="仿宋"/>
          <w:sz w:val="32"/>
          <w:szCs w:val="32"/>
        </w:rPr>
      </w:pPr>
      <w:r>
        <w:rPr>
          <w:rFonts w:hint="eastAsia" w:ascii="仿宋" w:hAnsi="仿宋" w:eastAsia="仿宋" w:cs="仿宋"/>
          <w:sz w:val="32"/>
          <w:szCs w:val="32"/>
        </w:rPr>
        <w:t>从预算单位构成看，本部门的部门预算包括部门本级（机关）预算和所属事业单位预算。</w:t>
      </w:r>
    </w:p>
    <w:p>
      <w:pPr>
        <w:adjustRightInd w:val="0"/>
        <w:snapToGrid w:val="0"/>
        <w:spacing w:line="880" w:lineRule="exact"/>
        <w:ind w:firstLine="640"/>
        <w:rPr>
          <w:rFonts w:ascii="仿宋" w:hAnsi="仿宋" w:eastAsia="仿宋" w:cs="仿宋"/>
          <w:sz w:val="32"/>
          <w:szCs w:val="32"/>
        </w:rPr>
      </w:pPr>
      <w:r>
        <w:rPr>
          <w:rFonts w:hint="eastAsia" w:ascii="仿宋" w:hAnsi="仿宋" w:eastAsia="仿宋" w:cs="仿宋"/>
          <w:sz w:val="32"/>
          <w:szCs w:val="32"/>
        </w:rPr>
        <w:t>纳入本部门2023年部门预算编制范围的二级预算单位共有4个，包括：</w:t>
      </w:r>
    </w:p>
    <w:tbl>
      <w:tblPr>
        <w:tblStyle w:val="6"/>
        <w:tblW w:w="88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660"/>
        <w:gridCol w:w="5098"/>
        <w:gridCol w:w="20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60" w:hRule="atLeast"/>
          <w:jc w:val="center"/>
        </w:trPr>
        <w:tc>
          <w:tcPr>
            <w:tcW w:w="1660" w:type="dxa"/>
          </w:tcPr>
          <w:p>
            <w:pPr>
              <w:adjustRightInd w:val="0"/>
              <w:snapToGrid w:val="0"/>
              <w:spacing w:line="880" w:lineRule="exact"/>
              <w:ind w:firstLine="640"/>
              <w:rPr>
                <w:rFonts w:ascii="仿宋" w:hAnsi="仿宋" w:eastAsia="仿宋" w:cs="仿宋"/>
                <w:sz w:val="32"/>
                <w:szCs w:val="32"/>
              </w:rPr>
            </w:pPr>
            <w:r>
              <w:rPr>
                <w:rFonts w:hint="eastAsia" w:ascii="仿宋" w:hAnsi="仿宋" w:eastAsia="仿宋" w:cs="仿宋"/>
                <w:sz w:val="32"/>
                <w:szCs w:val="32"/>
              </w:rPr>
              <w:t>序号</w:t>
            </w:r>
          </w:p>
        </w:tc>
        <w:tc>
          <w:tcPr>
            <w:tcW w:w="5098" w:type="dxa"/>
          </w:tcPr>
          <w:p>
            <w:pPr>
              <w:adjustRightInd w:val="0"/>
              <w:snapToGrid w:val="0"/>
              <w:spacing w:line="880" w:lineRule="exact"/>
              <w:ind w:firstLine="640"/>
              <w:rPr>
                <w:rFonts w:ascii="仿宋" w:hAnsi="仿宋" w:eastAsia="仿宋" w:cs="仿宋"/>
                <w:sz w:val="32"/>
                <w:szCs w:val="32"/>
              </w:rPr>
            </w:pPr>
            <w:r>
              <w:rPr>
                <w:rFonts w:hint="eastAsia" w:ascii="仿宋" w:hAnsi="仿宋" w:eastAsia="仿宋" w:cs="仿宋"/>
                <w:sz w:val="32"/>
                <w:szCs w:val="32"/>
              </w:rPr>
              <w:t>单位名称</w:t>
            </w:r>
          </w:p>
        </w:tc>
        <w:tc>
          <w:tcPr>
            <w:tcW w:w="2087" w:type="dxa"/>
          </w:tcPr>
          <w:p>
            <w:pPr>
              <w:adjustRightInd w:val="0"/>
              <w:snapToGrid w:val="0"/>
              <w:spacing w:line="880" w:lineRule="exact"/>
              <w:ind w:firstLine="0" w:firstLineChars="0"/>
              <w:rPr>
                <w:rFonts w:ascii="仿宋" w:hAnsi="仿宋" w:eastAsia="仿宋" w:cs="仿宋"/>
                <w:sz w:val="32"/>
                <w:szCs w:val="32"/>
              </w:rPr>
            </w:pPr>
            <w:r>
              <w:rPr>
                <w:rFonts w:hint="eastAsia" w:ascii="仿宋" w:hAnsi="仿宋" w:eastAsia="仿宋" w:cs="仿宋"/>
                <w:sz w:val="32"/>
                <w:szCs w:val="32"/>
              </w:rPr>
              <w:t>拟变动情况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660" w:type="dxa"/>
          </w:tcPr>
          <w:p>
            <w:pPr>
              <w:adjustRightInd w:val="0"/>
              <w:snapToGrid w:val="0"/>
              <w:spacing w:line="880" w:lineRule="exact"/>
              <w:ind w:firstLine="640"/>
              <w:rPr>
                <w:rFonts w:ascii="仿宋" w:hAnsi="仿宋" w:eastAsia="仿宋" w:cs="仿宋"/>
                <w:sz w:val="32"/>
                <w:szCs w:val="32"/>
              </w:rPr>
            </w:pPr>
            <w:r>
              <w:rPr>
                <w:rFonts w:hint="eastAsia" w:ascii="仿宋" w:hAnsi="仿宋" w:eastAsia="仿宋" w:cs="仿宋"/>
                <w:sz w:val="32"/>
                <w:szCs w:val="32"/>
              </w:rPr>
              <w:t>1</w:t>
            </w:r>
          </w:p>
        </w:tc>
        <w:tc>
          <w:tcPr>
            <w:tcW w:w="5098" w:type="dxa"/>
          </w:tcPr>
          <w:p>
            <w:pPr>
              <w:adjustRightInd w:val="0"/>
              <w:snapToGrid w:val="0"/>
              <w:spacing w:line="880" w:lineRule="exact"/>
              <w:ind w:firstLine="640"/>
              <w:rPr>
                <w:rFonts w:ascii="仿宋" w:hAnsi="仿宋" w:eastAsia="仿宋" w:cs="仿宋"/>
                <w:sz w:val="32"/>
                <w:szCs w:val="32"/>
              </w:rPr>
            </w:pPr>
            <w:r>
              <w:rPr>
                <w:rFonts w:hint="eastAsia" w:ascii="仿宋" w:hAnsi="仿宋" w:eastAsia="仿宋" w:cs="仿宋"/>
                <w:sz w:val="32"/>
                <w:szCs w:val="32"/>
              </w:rPr>
              <w:t>紫阳县双桥镇人民政府</w:t>
            </w:r>
          </w:p>
        </w:tc>
        <w:tc>
          <w:tcPr>
            <w:tcW w:w="2087" w:type="dxa"/>
          </w:tcPr>
          <w:p>
            <w:pPr>
              <w:adjustRightInd w:val="0"/>
              <w:snapToGrid w:val="0"/>
              <w:spacing w:line="880" w:lineRule="exact"/>
              <w:ind w:firstLine="640"/>
              <w:rPr>
                <w:rFonts w:ascii="仿宋" w:hAnsi="仿宋" w:eastAsia="仿宋" w:cs="仿宋"/>
                <w:sz w:val="32"/>
                <w:szCs w:val="32"/>
              </w:rPr>
            </w:pPr>
            <w:r>
              <w:rPr>
                <w:rFonts w:hint="eastAsia" w:ascii="仿宋" w:hAnsi="仿宋" w:eastAsia="仿宋" w:cs="仿宋"/>
                <w:sz w:val="32"/>
                <w:szCs w:val="32"/>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660" w:type="dxa"/>
          </w:tcPr>
          <w:p>
            <w:pPr>
              <w:adjustRightInd w:val="0"/>
              <w:snapToGrid w:val="0"/>
              <w:spacing w:line="880" w:lineRule="exact"/>
              <w:ind w:firstLine="640"/>
              <w:rPr>
                <w:rFonts w:ascii="仿宋" w:hAnsi="仿宋" w:eastAsia="仿宋" w:cs="仿宋"/>
                <w:sz w:val="32"/>
                <w:szCs w:val="32"/>
              </w:rPr>
            </w:pPr>
            <w:r>
              <w:rPr>
                <w:rFonts w:hint="eastAsia" w:ascii="仿宋" w:hAnsi="仿宋" w:eastAsia="仿宋" w:cs="仿宋"/>
                <w:sz w:val="32"/>
                <w:szCs w:val="32"/>
              </w:rPr>
              <w:t>2</w:t>
            </w:r>
          </w:p>
        </w:tc>
        <w:tc>
          <w:tcPr>
            <w:tcW w:w="5098" w:type="dxa"/>
          </w:tcPr>
          <w:p>
            <w:pPr>
              <w:adjustRightInd w:val="0"/>
              <w:snapToGrid w:val="0"/>
              <w:spacing w:line="880" w:lineRule="exact"/>
              <w:ind w:firstLine="640"/>
              <w:rPr>
                <w:rFonts w:ascii="仿宋" w:hAnsi="仿宋" w:eastAsia="仿宋" w:cs="仿宋"/>
                <w:sz w:val="32"/>
                <w:szCs w:val="32"/>
              </w:rPr>
            </w:pPr>
            <w:r>
              <w:rPr>
                <w:rFonts w:hint="eastAsia" w:ascii="仿宋" w:hAnsi="仿宋" w:eastAsia="仿宋" w:cs="仿宋"/>
                <w:sz w:val="32"/>
                <w:szCs w:val="32"/>
              </w:rPr>
              <w:t>紫阳县双桥镇农业综合服务站</w:t>
            </w:r>
            <w:r>
              <w:rPr>
                <w:rFonts w:hint="eastAsia" w:ascii="仿宋" w:hAnsi="仿宋" w:eastAsia="仿宋" w:cs="仿宋"/>
                <w:sz w:val="32"/>
                <w:szCs w:val="32"/>
              </w:rPr>
              <w:tab/>
            </w:r>
          </w:p>
        </w:tc>
        <w:tc>
          <w:tcPr>
            <w:tcW w:w="2087" w:type="dxa"/>
          </w:tcPr>
          <w:p>
            <w:pPr>
              <w:adjustRightInd w:val="0"/>
              <w:snapToGrid w:val="0"/>
              <w:spacing w:line="880" w:lineRule="exact"/>
              <w:ind w:firstLine="640"/>
              <w:rPr>
                <w:rFonts w:ascii="仿宋" w:hAnsi="仿宋" w:eastAsia="仿宋" w:cs="仿宋"/>
                <w:sz w:val="32"/>
                <w:szCs w:val="32"/>
              </w:rPr>
            </w:pPr>
            <w:r>
              <w:rPr>
                <w:rFonts w:hint="eastAsia" w:ascii="仿宋" w:hAnsi="仿宋" w:eastAsia="仿宋" w:cs="仿宋"/>
                <w:sz w:val="32"/>
                <w:szCs w:val="32"/>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660" w:type="dxa"/>
          </w:tcPr>
          <w:p>
            <w:pPr>
              <w:adjustRightInd w:val="0"/>
              <w:snapToGrid w:val="0"/>
              <w:spacing w:line="880" w:lineRule="exact"/>
              <w:ind w:firstLine="640"/>
              <w:rPr>
                <w:rFonts w:ascii="仿宋" w:hAnsi="仿宋" w:eastAsia="仿宋" w:cs="仿宋"/>
                <w:sz w:val="32"/>
                <w:szCs w:val="32"/>
              </w:rPr>
            </w:pPr>
            <w:r>
              <w:rPr>
                <w:rFonts w:hint="eastAsia" w:ascii="仿宋" w:hAnsi="仿宋" w:eastAsia="仿宋" w:cs="仿宋"/>
                <w:sz w:val="32"/>
                <w:szCs w:val="32"/>
              </w:rPr>
              <w:t>3</w:t>
            </w:r>
          </w:p>
        </w:tc>
        <w:tc>
          <w:tcPr>
            <w:tcW w:w="5098" w:type="dxa"/>
          </w:tcPr>
          <w:p>
            <w:pPr>
              <w:adjustRightInd w:val="0"/>
              <w:snapToGrid w:val="0"/>
              <w:spacing w:line="880" w:lineRule="exact"/>
              <w:ind w:firstLine="640"/>
              <w:rPr>
                <w:rFonts w:ascii="仿宋" w:hAnsi="仿宋" w:eastAsia="仿宋" w:cs="仿宋"/>
                <w:sz w:val="32"/>
                <w:szCs w:val="32"/>
              </w:rPr>
            </w:pPr>
            <w:r>
              <w:rPr>
                <w:rFonts w:hint="eastAsia" w:ascii="仿宋" w:hAnsi="仿宋" w:eastAsia="仿宋" w:cs="仿宋"/>
                <w:sz w:val="32"/>
                <w:szCs w:val="32"/>
              </w:rPr>
              <w:t>紫阳县双桥镇社会保障服务站</w:t>
            </w:r>
          </w:p>
        </w:tc>
        <w:tc>
          <w:tcPr>
            <w:tcW w:w="2087" w:type="dxa"/>
          </w:tcPr>
          <w:p>
            <w:pPr>
              <w:adjustRightInd w:val="0"/>
              <w:snapToGrid w:val="0"/>
              <w:spacing w:line="880" w:lineRule="exact"/>
              <w:ind w:firstLine="640"/>
              <w:rPr>
                <w:rFonts w:ascii="仿宋" w:hAnsi="仿宋" w:eastAsia="仿宋" w:cs="仿宋"/>
                <w:sz w:val="32"/>
                <w:szCs w:val="32"/>
              </w:rPr>
            </w:pPr>
            <w:r>
              <w:rPr>
                <w:rFonts w:hint="eastAsia" w:ascii="仿宋" w:hAnsi="仿宋" w:eastAsia="仿宋" w:cs="仿宋"/>
                <w:sz w:val="32"/>
                <w:szCs w:val="32"/>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660" w:type="dxa"/>
          </w:tcPr>
          <w:p>
            <w:pPr>
              <w:adjustRightInd w:val="0"/>
              <w:snapToGrid w:val="0"/>
              <w:spacing w:line="880" w:lineRule="exact"/>
              <w:ind w:firstLine="640"/>
              <w:rPr>
                <w:rFonts w:ascii="仿宋" w:hAnsi="仿宋" w:eastAsia="仿宋" w:cs="仿宋"/>
                <w:sz w:val="32"/>
                <w:szCs w:val="32"/>
              </w:rPr>
            </w:pPr>
            <w:r>
              <w:rPr>
                <w:rFonts w:hint="eastAsia" w:ascii="仿宋" w:hAnsi="仿宋" w:eastAsia="仿宋" w:cs="仿宋"/>
                <w:sz w:val="32"/>
                <w:szCs w:val="32"/>
              </w:rPr>
              <w:t>4</w:t>
            </w:r>
          </w:p>
        </w:tc>
        <w:tc>
          <w:tcPr>
            <w:tcW w:w="5098" w:type="dxa"/>
          </w:tcPr>
          <w:p>
            <w:pPr>
              <w:adjustRightInd w:val="0"/>
              <w:snapToGrid w:val="0"/>
              <w:spacing w:line="880" w:lineRule="exact"/>
              <w:ind w:firstLine="640"/>
              <w:rPr>
                <w:rFonts w:ascii="仿宋" w:hAnsi="仿宋" w:eastAsia="仿宋" w:cs="仿宋"/>
                <w:sz w:val="32"/>
                <w:szCs w:val="32"/>
              </w:rPr>
            </w:pPr>
            <w:r>
              <w:rPr>
                <w:rFonts w:hint="eastAsia" w:ascii="仿宋" w:hAnsi="仿宋" w:eastAsia="仿宋" w:cs="仿宋"/>
                <w:sz w:val="32"/>
                <w:szCs w:val="32"/>
              </w:rPr>
              <w:t>紫阳县双桥镇文化综合服务站</w:t>
            </w:r>
          </w:p>
        </w:tc>
        <w:tc>
          <w:tcPr>
            <w:tcW w:w="2087" w:type="dxa"/>
          </w:tcPr>
          <w:p>
            <w:pPr>
              <w:adjustRightInd w:val="0"/>
              <w:snapToGrid w:val="0"/>
              <w:spacing w:line="880" w:lineRule="exact"/>
              <w:ind w:firstLine="640"/>
              <w:rPr>
                <w:rFonts w:ascii="仿宋" w:hAnsi="仿宋" w:eastAsia="仿宋" w:cs="仿宋"/>
                <w:sz w:val="32"/>
                <w:szCs w:val="32"/>
              </w:rPr>
            </w:pPr>
            <w:r>
              <w:rPr>
                <w:rFonts w:hint="eastAsia" w:ascii="仿宋" w:hAnsi="仿宋" w:eastAsia="仿宋" w:cs="仿宋"/>
                <w:sz w:val="32"/>
                <w:szCs w:val="32"/>
              </w:rPr>
              <w:t>无</w:t>
            </w:r>
          </w:p>
        </w:tc>
      </w:tr>
    </w:tbl>
    <w:p>
      <w:pPr>
        <w:adjustRightInd w:val="0"/>
        <w:snapToGrid w:val="0"/>
        <w:spacing w:line="640" w:lineRule="exact"/>
        <w:ind w:firstLine="643"/>
        <w:rPr>
          <w:rFonts w:ascii="仿宋" w:hAnsi="仿宋" w:eastAsia="仿宋" w:cs="仿宋"/>
          <w:b/>
          <w:bCs/>
          <w:sz w:val="32"/>
          <w:szCs w:val="32"/>
        </w:rPr>
      </w:pPr>
      <w:r>
        <w:rPr>
          <w:rFonts w:hint="eastAsia" w:ascii="仿宋" w:hAnsi="仿宋" w:eastAsia="仿宋" w:cs="仿宋"/>
          <w:b/>
          <w:bCs/>
          <w:sz w:val="32"/>
          <w:szCs w:val="32"/>
        </w:rPr>
        <w:t>四、部门人员情况说明</w:t>
      </w:r>
    </w:p>
    <w:p>
      <w:pPr>
        <w:adjustRightInd w:val="0"/>
        <w:snapToGrid w:val="0"/>
        <w:spacing w:line="640" w:lineRule="exact"/>
        <w:ind w:firstLine="640"/>
      </w:pPr>
      <w:r>
        <w:rPr>
          <w:rFonts w:hint="eastAsia" w:ascii="仿宋" w:hAnsi="仿宋" w:eastAsia="仿宋" w:cs="仿宋"/>
          <w:sz w:val="32"/>
          <w:szCs w:val="32"/>
        </w:rPr>
        <w:t>截止</w:t>
      </w:r>
      <w:bookmarkStart w:id="0" w:name="_GoBack"/>
      <w:bookmarkEnd w:id="0"/>
      <w:r>
        <w:rPr>
          <w:rFonts w:hint="eastAsia" w:ascii="仿宋" w:hAnsi="仿宋" w:eastAsia="仿宋" w:cs="仿宋"/>
          <w:sz w:val="32"/>
          <w:szCs w:val="32"/>
        </w:rPr>
        <w:t>2022年底，本部门人员编制62人，其中行政编制27人、事业编制35人；实有人员58人，其中行政26人、事业32人。单位管理的离退休人员32人。</w:t>
      </w:r>
    </w:p>
    <w:p>
      <w:pPr>
        <w:pStyle w:val="2"/>
        <w:ind w:firstLine="420"/>
        <w:rPr>
          <w:rFonts w:ascii="仿宋" w:hAnsi="仿宋" w:eastAsia="仿宋" w:cs="仿宋"/>
          <w:color w:val="FF0000"/>
          <w:sz w:val="32"/>
          <w:szCs w:val="32"/>
        </w:rPr>
      </w:pPr>
      <w:r>
        <w:rPr>
          <w:rFonts w:hint="eastAsia" w:eastAsia="仿宋"/>
        </w:rPr>
        <w:drawing>
          <wp:anchor distT="0" distB="0" distL="114300" distR="114300" simplePos="0" relativeHeight="251659264" behindDoc="0" locked="0" layoutInCell="1" allowOverlap="1">
            <wp:simplePos x="0" y="0"/>
            <wp:positionH relativeFrom="column">
              <wp:posOffset>-158750</wp:posOffset>
            </wp:positionH>
            <wp:positionV relativeFrom="paragraph">
              <wp:posOffset>74295</wp:posOffset>
            </wp:positionV>
            <wp:extent cx="5421630" cy="3031490"/>
            <wp:effectExtent l="4445" t="4445" r="22225" b="12065"/>
            <wp:wrapNone/>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p>
    <w:p>
      <w:pPr>
        <w:pStyle w:val="3"/>
        <w:ind w:left="1920" w:firstLine="640"/>
        <w:rPr>
          <w:rFonts w:ascii="仿宋" w:hAnsi="仿宋" w:eastAsia="仿宋" w:cs="仿宋"/>
          <w:color w:val="FF0000"/>
          <w:sz w:val="32"/>
          <w:szCs w:val="32"/>
        </w:rPr>
      </w:pPr>
    </w:p>
    <w:p>
      <w:pPr>
        <w:ind w:firstLine="480"/>
      </w:pPr>
    </w:p>
    <w:p>
      <w:pPr>
        <w:pStyle w:val="2"/>
        <w:ind w:firstLine="640"/>
        <w:rPr>
          <w:rFonts w:ascii="仿宋" w:hAnsi="仿宋" w:eastAsia="仿宋" w:cs="仿宋"/>
          <w:color w:val="FF0000"/>
          <w:sz w:val="32"/>
          <w:szCs w:val="32"/>
        </w:rPr>
      </w:pPr>
    </w:p>
    <w:p>
      <w:pPr>
        <w:pStyle w:val="3"/>
        <w:ind w:left="1920" w:firstLine="640"/>
        <w:rPr>
          <w:rFonts w:ascii="仿宋" w:hAnsi="仿宋" w:eastAsia="仿宋" w:cs="仿宋"/>
          <w:color w:val="FF0000"/>
          <w:sz w:val="32"/>
          <w:szCs w:val="32"/>
        </w:rPr>
      </w:pPr>
    </w:p>
    <w:p>
      <w:pPr>
        <w:ind w:firstLine="640"/>
        <w:rPr>
          <w:rFonts w:ascii="仿宋" w:hAnsi="仿宋" w:eastAsia="仿宋" w:cs="仿宋"/>
          <w:color w:val="FF0000"/>
          <w:sz w:val="32"/>
          <w:szCs w:val="32"/>
        </w:rPr>
      </w:pPr>
    </w:p>
    <w:p>
      <w:pPr>
        <w:pStyle w:val="2"/>
        <w:ind w:firstLine="640"/>
        <w:rPr>
          <w:rFonts w:ascii="仿宋" w:hAnsi="仿宋" w:eastAsia="仿宋" w:cs="仿宋"/>
          <w:color w:val="FF0000"/>
          <w:sz w:val="32"/>
          <w:szCs w:val="32"/>
        </w:rPr>
      </w:pPr>
    </w:p>
    <w:p>
      <w:pPr>
        <w:pStyle w:val="3"/>
        <w:ind w:left="1920" w:firstLine="640"/>
        <w:rPr>
          <w:rFonts w:ascii="仿宋" w:hAnsi="仿宋" w:eastAsia="仿宋" w:cs="仿宋"/>
          <w:color w:val="FF0000"/>
          <w:sz w:val="32"/>
          <w:szCs w:val="32"/>
        </w:rPr>
      </w:pPr>
    </w:p>
    <w:p>
      <w:pPr>
        <w:ind w:firstLine="640"/>
        <w:rPr>
          <w:rFonts w:ascii="仿宋" w:hAnsi="仿宋" w:eastAsia="仿宋" w:cs="仿宋"/>
          <w:color w:val="FF0000"/>
          <w:sz w:val="32"/>
          <w:szCs w:val="32"/>
        </w:rPr>
      </w:pPr>
    </w:p>
    <w:p>
      <w:pPr>
        <w:pStyle w:val="2"/>
        <w:ind w:firstLine="640"/>
        <w:rPr>
          <w:rFonts w:ascii="仿宋" w:hAnsi="仿宋" w:eastAsia="仿宋" w:cs="仿宋"/>
          <w:color w:val="FF0000"/>
          <w:sz w:val="32"/>
          <w:szCs w:val="32"/>
        </w:rPr>
      </w:pPr>
    </w:p>
    <w:p>
      <w:pPr>
        <w:pStyle w:val="3"/>
        <w:ind w:left="1920" w:firstLine="640"/>
        <w:rPr>
          <w:rFonts w:ascii="仿宋" w:hAnsi="仿宋" w:eastAsia="仿宋" w:cs="仿宋"/>
          <w:color w:val="FF0000"/>
          <w:sz w:val="32"/>
          <w:szCs w:val="32"/>
        </w:rPr>
      </w:pPr>
    </w:p>
    <w:p>
      <w:pPr>
        <w:ind w:firstLine="640"/>
        <w:rPr>
          <w:rFonts w:ascii="仿宋" w:hAnsi="仿宋" w:eastAsia="仿宋" w:cs="仿宋"/>
          <w:color w:val="FF0000"/>
          <w:sz w:val="32"/>
          <w:szCs w:val="32"/>
        </w:rPr>
      </w:pPr>
    </w:p>
    <w:p>
      <w:pPr>
        <w:pStyle w:val="2"/>
        <w:ind w:firstLine="0" w:firstLineChars="0"/>
        <w:rPr>
          <w:rFonts w:eastAsia="仿宋"/>
        </w:rPr>
      </w:pPr>
    </w:p>
    <w:p>
      <w:pPr>
        <w:spacing w:line="360" w:lineRule="auto"/>
        <w:ind w:firstLine="643"/>
        <w:jc w:val="center"/>
        <w:rPr>
          <w:rFonts w:ascii="仿宋" w:hAnsi="仿宋" w:eastAsia="仿宋" w:cs="仿宋"/>
          <w:b/>
          <w:bCs/>
          <w:sz w:val="32"/>
          <w:szCs w:val="32"/>
        </w:rPr>
      </w:pPr>
      <w:r>
        <w:rPr>
          <w:rFonts w:hint="eastAsia" w:ascii="仿宋" w:hAnsi="仿宋" w:eastAsia="仿宋" w:cs="仿宋"/>
          <w:b/>
          <w:bCs/>
          <w:sz w:val="32"/>
          <w:szCs w:val="32"/>
        </w:rPr>
        <w:t>第二部分  收支情况</w:t>
      </w:r>
    </w:p>
    <w:p>
      <w:pPr>
        <w:spacing w:line="360" w:lineRule="auto"/>
        <w:ind w:firstLine="643"/>
        <w:rPr>
          <w:rFonts w:ascii="仿宋" w:hAnsi="仿宋" w:eastAsia="仿宋" w:cs="仿宋"/>
          <w:b/>
          <w:bCs/>
          <w:sz w:val="32"/>
          <w:szCs w:val="32"/>
        </w:rPr>
      </w:pPr>
      <w:r>
        <w:rPr>
          <w:rFonts w:hint="eastAsia" w:ascii="仿宋" w:hAnsi="仿宋" w:eastAsia="仿宋" w:cs="仿宋"/>
          <w:b/>
          <w:bCs/>
          <w:sz w:val="32"/>
          <w:szCs w:val="32"/>
        </w:rPr>
        <w:t>五、2023年部门预算收支说明</w:t>
      </w:r>
    </w:p>
    <w:p>
      <w:pPr>
        <w:spacing w:line="360" w:lineRule="auto"/>
        <w:ind w:firstLine="643"/>
        <w:rPr>
          <w:rFonts w:ascii="仿宋" w:hAnsi="仿宋" w:eastAsia="仿宋" w:cs="仿宋"/>
          <w:b/>
          <w:bCs/>
          <w:sz w:val="32"/>
          <w:szCs w:val="32"/>
        </w:rPr>
      </w:pPr>
      <w:r>
        <w:rPr>
          <w:rFonts w:hint="eastAsia" w:ascii="仿宋" w:hAnsi="仿宋" w:eastAsia="仿宋" w:cs="仿宋"/>
          <w:b/>
          <w:bCs/>
          <w:sz w:val="32"/>
          <w:szCs w:val="32"/>
        </w:rPr>
        <w:t>（一）收支预算总体情况。</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按照综合预算的原则，本部门所有收入和支出均纳入部门预算管理。2023年本部门预算收入796.14万元，其中一般公共预算拨款收入796.14万元、政府性基金拨款收入0万元，2023年本部门预算收入较上年增加80.03万元，主要原因是人员增加；2023年本部门预算支出796.14万元，其中一般公共预算拨款支出796.14万元、政府性基金拨款支出0万元，2023年本部门预算支出较上年增加80.03万元，主要原因是人员增加。</w:t>
      </w:r>
    </w:p>
    <w:p>
      <w:pPr>
        <w:spacing w:line="360" w:lineRule="auto"/>
        <w:ind w:firstLine="643"/>
        <w:rPr>
          <w:rFonts w:ascii="仿宋" w:hAnsi="仿宋" w:eastAsia="仿宋" w:cs="仿宋"/>
          <w:b/>
          <w:bCs/>
          <w:sz w:val="32"/>
          <w:szCs w:val="32"/>
        </w:rPr>
      </w:pPr>
      <w:r>
        <w:rPr>
          <w:rFonts w:hint="eastAsia" w:ascii="仿宋" w:hAnsi="仿宋" w:eastAsia="仿宋" w:cs="仿宋"/>
          <w:b/>
          <w:bCs/>
          <w:sz w:val="32"/>
          <w:szCs w:val="32"/>
        </w:rPr>
        <w:t>（二）财政拨款收支情况。</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2023年本部门财政拨款收入796.14万元，其中一般公共预算拨款收入796.14万元、政府性基金拨款收入0万元，2023年本部门财政拨款收入较上年增加80.03万元，主要原因是人员增加；2023年本部门财政拨款支出796.14万元，其中一般公共预算拨款支出796.14万元、政府性基金拨款支出0万元，2023年本部门财政拨款支出较上年增加80.03万元，主要原因是人员增加。</w:t>
      </w:r>
    </w:p>
    <w:p>
      <w:pPr>
        <w:spacing w:line="360" w:lineRule="auto"/>
        <w:ind w:firstLine="643"/>
        <w:rPr>
          <w:rFonts w:ascii="仿宋" w:hAnsi="仿宋" w:eastAsia="仿宋" w:cs="仿宋"/>
          <w:b/>
          <w:bCs/>
          <w:sz w:val="32"/>
          <w:szCs w:val="32"/>
        </w:rPr>
      </w:pPr>
      <w:r>
        <w:rPr>
          <w:rFonts w:hint="eastAsia" w:ascii="仿宋" w:hAnsi="仿宋" w:eastAsia="仿宋" w:cs="仿宋"/>
          <w:b/>
          <w:bCs/>
          <w:sz w:val="32"/>
          <w:szCs w:val="32"/>
        </w:rPr>
        <w:t>（三）一般公共预算拨款支出明细情况。</w:t>
      </w:r>
    </w:p>
    <w:p>
      <w:pPr>
        <w:spacing w:line="360" w:lineRule="auto"/>
        <w:ind w:firstLine="643"/>
        <w:rPr>
          <w:rFonts w:ascii="仿宋" w:hAnsi="仿宋" w:eastAsia="仿宋" w:cs="仿宋"/>
          <w:sz w:val="32"/>
          <w:szCs w:val="32"/>
        </w:rPr>
      </w:pPr>
      <w:r>
        <w:rPr>
          <w:rFonts w:hint="eastAsia" w:ascii="仿宋" w:hAnsi="仿宋" w:eastAsia="仿宋" w:cs="仿宋"/>
          <w:b/>
          <w:bCs/>
          <w:sz w:val="32"/>
          <w:szCs w:val="32"/>
        </w:rPr>
        <w:t>1、</w:t>
      </w:r>
      <w:r>
        <w:rPr>
          <w:rFonts w:hint="eastAsia" w:ascii="仿宋" w:hAnsi="仿宋" w:eastAsia="仿宋" w:cs="仿宋"/>
          <w:sz w:val="32"/>
          <w:szCs w:val="32"/>
        </w:rPr>
        <w:t>一般公共预算当年拨款规模变化情况。</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2023年本部门当年一般公共预算拨款支出796.14万元，较上年增加80.03万元，主要原因是人员增加。</w:t>
      </w:r>
    </w:p>
    <w:p>
      <w:pPr>
        <w:numPr>
          <w:ilvl w:val="0"/>
          <w:numId w:val="1"/>
        </w:numPr>
        <w:spacing w:line="360" w:lineRule="auto"/>
        <w:ind w:firstLine="640"/>
        <w:rPr>
          <w:rFonts w:ascii="仿宋" w:hAnsi="仿宋" w:eastAsia="仿宋" w:cs="仿宋"/>
          <w:sz w:val="32"/>
          <w:szCs w:val="32"/>
        </w:rPr>
      </w:pPr>
      <w:r>
        <w:rPr>
          <w:rFonts w:hint="eastAsia" w:ascii="仿宋" w:hAnsi="仿宋" w:eastAsia="仿宋" w:cs="仿宋"/>
          <w:sz w:val="32"/>
          <w:szCs w:val="32"/>
        </w:rPr>
        <w:t>支出按功能科目分类的明细情况。</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本部门2023年当年一般公共预算支出796.14万元，其中：</w:t>
      </w:r>
    </w:p>
    <w:p>
      <w:pPr>
        <w:spacing w:line="360" w:lineRule="auto"/>
        <w:ind w:firstLine="640"/>
        <w:rPr>
          <w:rFonts w:ascii="仿宋" w:hAnsi="仿宋" w:eastAsia="仿宋" w:cs="仿宋"/>
          <w:color w:val="FF0000"/>
          <w:sz w:val="32"/>
          <w:szCs w:val="32"/>
        </w:rPr>
      </w:pPr>
      <w:r>
        <w:rPr>
          <w:rFonts w:hint="eastAsia" w:ascii="仿宋" w:hAnsi="仿宋" w:eastAsia="仿宋" w:cs="仿宋"/>
          <w:sz w:val="32"/>
          <w:szCs w:val="32"/>
        </w:rPr>
        <w:t>（1）行政运行（2010601）650.64万元，较上年增加69.21万元，原因是人员增加、调资；</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（2）机关事业单位养老保险支出（2080505）64.69万元，较上年增加7.27万元，原因是人员增加；</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（3）行政单位医疗（2101101）31.91万元，较上年增加3.76万元，原因是人员增加；</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（4）住房公积金（2210201）48.9万元，较上年减少0.21万元，原因是人员变动；</w:t>
      </w:r>
    </w:p>
    <w:p>
      <w:pPr>
        <w:spacing w:line="360" w:lineRule="auto"/>
        <w:ind w:firstLine="643"/>
        <w:rPr>
          <w:rFonts w:ascii="仿宋" w:hAnsi="仿宋" w:eastAsia="仿宋" w:cs="仿宋"/>
          <w:sz w:val="32"/>
          <w:szCs w:val="32"/>
        </w:rPr>
      </w:pPr>
      <w:r>
        <w:rPr>
          <w:rFonts w:hint="eastAsia" w:ascii="仿宋" w:hAnsi="仿宋" w:eastAsia="仿宋" w:cs="仿宋"/>
          <w:b/>
          <w:bCs/>
          <w:sz w:val="32"/>
          <w:szCs w:val="32"/>
        </w:rPr>
        <w:t>3、</w:t>
      </w:r>
      <w:r>
        <w:rPr>
          <w:rFonts w:hint="eastAsia" w:ascii="仿宋" w:hAnsi="仿宋" w:eastAsia="仿宋" w:cs="仿宋"/>
          <w:sz w:val="32"/>
          <w:szCs w:val="32"/>
        </w:rPr>
        <w:t>支出按经济科目分类的明细情况。</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（1）按照部门预算支出经济分类的类级科目说明。</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2023年本部门当年一般公共预算支出796.14万元，其中：</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工资福利支出（301）649.38万元，较上年增加74.71万元，原因是人员增加；</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商品和服务支出（302）133.41万元，较上年增加39.76万元，原因是人员增加，公务配套增加；</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对个人和家庭的补助支出（303）13.35万元，较上年增加5.56万元，原因是人员增加；</w:t>
      </w:r>
    </w:p>
    <w:p>
      <w:pPr>
        <w:numPr>
          <w:ilvl w:val="0"/>
          <w:numId w:val="2"/>
        </w:numPr>
        <w:spacing w:line="360" w:lineRule="auto"/>
        <w:ind w:firstLine="640"/>
        <w:rPr>
          <w:rFonts w:ascii="仿宋" w:hAnsi="仿宋" w:eastAsia="仿宋" w:cs="仿宋"/>
          <w:sz w:val="32"/>
          <w:szCs w:val="32"/>
        </w:rPr>
      </w:pPr>
      <w:r>
        <w:rPr>
          <w:rFonts w:hint="eastAsia" w:ascii="仿宋" w:hAnsi="仿宋" w:eastAsia="仿宋" w:cs="仿宋"/>
          <w:sz w:val="32"/>
          <w:szCs w:val="32"/>
        </w:rPr>
        <w:t>按照政府预算支出经济分类的类级科目说明。</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2023年本部门当年一般公共预算支出796.14万元，其中：</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机关工资福利支出（501）649.38万元，较上年增加74.71万元，原因是人员增加、调资；</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机关商品和服务支出（502）54.66万元，较上年减少38.99万元，原因是公务配套及公务接待费配套减少；</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对个人和家庭的补助支出（509）13.35万元，较上年增加5.56万元，原因是人员增加；</w:t>
      </w:r>
    </w:p>
    <w:p>
      <w:pPr>
        <w:spacing w:line="360" w:lineRule="auto"/>
        <w:ind w:firstLine="643"/>
        <w:rPr>
          <w:rFonts w:ascii="仿宋" w:hAnsi="仿宋" w:eastAsia="仿宋" w:cs="仿宋"/>
          <w:sz w:val="32"/>
          <w:szCs w:val="32"/>
        </w:rPr>
      </w:pPr>
      <w:r>
        <w:rPr>
          <w:rFonts w:hint="eastAsia" w:ascii="仿宋" w:hAnsi="仿宋" w:eastAsia="仿宋" w:cs="仿宋"/>
          <w:b/>
          <w:bCs/>
          <w:sz w:val="32"/>
          <w:szCs w:val="32"/>
        </w:rPr>
        <w:t>4、</w:t>
      </w:r>
      <w:r>
        <w:rPr>
          <w:rFonts w:hint="eastAsia" w:ascii="仿宋" w:hAnsi="仿宋" w:eastAsia="仿宋" w:cs="仿宋"/>
          <w:sz w:val="32"/>
          <w:szCs w:val="32"/>
        </w:rPr>
        <w:t>2022年结转财政资金一般公共预算拨款支出情况。</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本部门无2022年结转的一般公共预算拨款资金支出。</w:t>
      </w:r>
    </w:p>
    <w:p>
      <w:pPr>
        <w:numPr>
          <w:ilvl w:val="0"/>
          <w:numId w:val="3"/>
        </w:numPr>
        <w:spacing w:line="360" w:lineRule="auto"/>
        <w:ind w:firstLine="643"/>
        <w:rPr>
          <w:rFonts w:ascii="仿宋" w:hAnsi="仿宋" w:eastAsia="仿宋" w:cs="仿宋"/>
          <w:b/>
          <w:bCs/>
          <w:sz w:val="32"/>
          <w:szCs w:val="32"/>
        </w:rPr>
      </w:pPr>
      <w:r>
        <w:rPr>
          <w:rFonts w:hint="eastAsia" w:ascii="仿宋" w:hAnsi="仿宋" w:eastAsia="仿宋" w:cs="仿宋"/>
          <w:b/>
          <w:bCs/>
          <w:sz w:val="32"/>
          <w:szCs w:val="32"/>
        </w:rPr>
        <w:t>政府性基金预算支出情况。</w:t>
      </w:r>
    </w:p>
    <w:p>
      <w:pPr>
        <w:numPr>
          <w:ilvl w:val="0"/>
          <w:numId w:val="4"/>
        </w:numPr>
        <w:spacing w:line="360" w:lineRule="auto"/>
        <w:ind w:firstLine="643"/>
        <w:rPr>
          <w:rFonts w:ascii="仿宋" w:hAnsi="仿宋" w:eastAsia="仿宋" w:cs="仿宋"/>
          <w:b/>
          <w:bCs/>
          <w:sz w:val="32"/>
          <w:szCs w:val="32"/>
        </w:rPr>
      </w:pPr>
      <w:r>
        <w:rPr>
          <w:rFonts w:hint="eastAsia" w:ascii="仿宋" w:hAnsi="仿宋" w:eastAsia="仿宋" w:cs="仿宋"/>
          <w:b/>
          <w:bCs/>
          <w:sz w:val="32"/>
          <w:szCs w:val="32"/>
        </w:rPr>
        <w:t>当年政府性基金预算支出情况。</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本部门无当年政府性基金预算收支，并已公开空表。</w:t>
      </w:r>
    </w:p>
    <w:p>
      <w:pPr>
        <w:numPr>
          <w:ilvl w:val="0"/>
          <w:numId w:val="4"/>
        </w:numPr>
        <w:spacing w:line="360" w:lineRule="auto"/>
        <w:ind w:firstLine="643"/>
        <w:rPr>
          <w:rFonts w:ascii="仿宋" w:hAnsi="仿宋" w:eastAsia="仿宋" w:cs="仿宋"/>
          <w:b/>
          <w:bCs/>
          <w:sz w:val="32"/>
          <w:szCs w:val="32"/>
        </w:rPr>
      </w:pPr>
      <w:r>
        <w:rPr>
          <w:rFonts w:hint="eastAsia" w:ascii="仿宋" w:hAnsi="仿宋" w:eastAsia="仿宋" w:cs="仿宋"/>
          <w:b/>
          <w:bCs/>
          <w:sz w:val="32"/>
          <w:szCs w:val="32"/>
        </w:rPr>
        <w:t>上年结转政府性基金预算支出情况。</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本部门无2022年结转的政府性基金预算拨款支出。</w:t>
      </w:r>
    </w:p>
    <w:p>
      <w:pPr>
        <w:numPr>
          <w:ilvl w:val="0"/>
          <w:numId w:val="3"/>
        </w:numPr>
        <w:spacing w:line="360" w:lineRule="auto"/>
        <w:ind w:firstLine="643"/>
        <w:rPr>
          <w:rFonts w:ascii="仿宋" w:hAnsi="仿宋" w:eastAsia="仿宋" w:cs="仿宋"/>
          <w:b/>
          <w:bCs/>
          <w:sz w:val="32"/>
          <w:szCs w:val="32"/>
        </w:rPr>
      </w:pPr>
      <w:r>
        <w:rPr>
          <w:rFonts w:hint="eastAsia" w:ascii="仿宋" w:hAnsi="仿宋" w:eastAsia="仿宋" w:cs="仿宋"/>
          <w:b/>
          <w:bCs/>
          <w:sz w:val="32"/>
          <w:szCs w:val="32"/>
        </w:rPr>
        <w:t>国有资本经营预算拨款收支情况。</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本部门无当年国有资本经营预算拨款收支，并在财政拨款收支总体情况表中列示。</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本部门无2022年结转的国有资本经营预算拨款支出。</w:t>
      </w:r>
    </w:p>
    <w:p>
      <w:pPr>
        <w:spacing w:line="360" w:lineRule="auto"/>
        <w:ind w:firstLine="643"/>
        <w:jc w:val="center"/>
        <w:rPr>
          <w:rFonts w:ascii="仿宋" w:hAnsi="仿宋" w:eastAsia="仿宋" w:cs="仿宋"/>
          <w:b/>
          <w:bCs/>
          <w:sz w:val="32"/>
          <w:szCs w:val="32"/>
        </w:rPr>
      </w:pPr>
      <w:r>
        <w:rPr>
          <w:rFonts w:hint="eastAsia" w:ascii="仿宋" w:hAnsi="仿宋" w:eastAsia="仿宋" w:cs="仿宋"/>
          <w:b/>
          <w:bCs/>
          <w:sz w:val="32"/>
          <w:szCs w:val="32"/>
        </w:rPr>
        <w:t>第三部分  其他说明情况</w:t>
      </w:r>
    </w:p>
    <w:p>
      <w:pPr>
        <w:spacing w:line="360" w:lineRule="auto"/>
        <w:ind w:firstLine="643"/>
        <w:rPr>
          <w:rFonts w:ascii="仿宋" w:hAnsi="仿宋" w:eastAsia="仿宋" w:cs="仿宋"/>
          <w:sz w:val="32"/>
          <w:szCs w:val="32"/>
        </w:rPr>
      </w:pPr>
      <w:r>
        <w:rPr>
          <w:rFonts w:hint="eastAsia" w:ascii="仿宋" w:hAnsi="仿宋" w:eastAsia="仿宋" w:cs="仿宋"/>
          <w:b/>
          <w:bCs/>
          <w:sz w:val="32"/>
          <w:szCs w:val="32"/>
        </w:rPr>
        <w:t>六、部门预算“三公”经费等预算情况说明</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1）2023年本部门当年一般公共预算“三公”经费预算支出6.92万元，较上年减少0.1万元（1.4%），减少的主要原因是公务接待减少。其中：因公出国（境）经费0万元，较上年无变化；公务接待费2.92万元，较上年减少0.1万元（3%），减少的主要原因是公务接待减少；公务用车运行费4万元，较上年无变化；公务用车购置费0万元，较上年无变化。</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（2）2023年本部门当年会议费预算支出4万元，较上年无变化。培训费0万元，较上年无变化。</w:t>
      </w:r>
    </w:p>
    <w:p>
      <w:pPr>
        <w:spacing w:line="360" w:lineRule="auto"/>
        <w:ind w:firstLine="643"/>
        <w:rPr>
          <w:rFonts w:ascii="仿宋" w:hAnsi="仿宋" w:eastAsia="仿宋" w:cs="仿宋"/>
          <w:b/>
          <w:bCs/>
          <w:sz w:val="32"/>
          <w:szCs w:val="32"/>
        </w:rPr>
      </w:pPr>
      <w:r>
        <w:rPr>
          <w:rFonts w:hint="eastAsia" w:ascii="仿宋" w:hAnsi="仿宋" w:eastAsia="仿宋" w:cs="仿宋"/>
          <w:b/>
          <w:bCs/>
          <w:sz w:val="32"/>
          <w:szCs w:val="32"/>
        </w:rPr>
        <w:t>七、部门国有资产占有使用及资产购置情况说明</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截止2022年底，本部门所属预算单位共有车辆1辆，单价20万元以上的设备0台（套）。2023年当年部门预算安排购置车辆0辆；安排购置单价20万元以上的设备0台（套）。</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本部门无2022年结转的财政拨款支出资产购置。</w:t>
      </w:r>
    </w:p>
    <w:p>
      <w:pPr>
        <w:numPr>
          <w:ilvl w:val="0"/>
          <w:numId w:val="5"/>
        </w:numPr>
        <w:spacing w:line="360" w:lineRule="auto"/>
        <w:ind w:firstLine="480" w:firstLineChars="0"/>
        <w:rPr>
          <w:rFonts w:ascii="仿宋" w:hAnsi="仿宋" w:eastAsia="仿宋" w:cs="仿宋"/>
          <w:b/>
          <w:bCs/>
          <w:sz w:val="32"/>
          <w:szCs w:val="32"/>
        </w:rPr>
      </w:pPr>
      <w:r>
        <w:rPr>
          <w:rFonts w:hint="eastAsia" w:ascii="仿宋" w:hAnsi="仿宋" w:eastAsia="仿宋" w:cs="仿宋"/>
          <w:b/>
          <w:bCs/>
          <w:sz w:val="32"/>
          <w:szCs w:val="32"/>
        </w:rPr>
        <w:t>部门政府采购情况说明</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2023年当年本部门政府采购预算共0万元，其中政府采购货物类预算0万元、政府采购服务类预算0万元、政府采购工程类预算0万元（详见公开报表中的政府采购表）。</w:t>
      </w:r>
    </w:p>
    <w:p>
      <w:pPr>
        <w:spacing w:line="360" w:lineRule="auto"/>
        <w:ind w:firstLine="643"/>
        <w:rPr>
          <w:rFonts w:ascii="仿宋" w:hAnsi="仿宋" w:eastAsia="仿宋" w:cs="仿宋"/>
          <w:b/>
          <w:bCs/>
          <w:sz w:val="32"/>
          <w:szCs w:val="32"/>
        </w:rPr>
      </w:pPr>
      <w:r>
        <w:rPr>
          <w:rFonts w:hint="eastAsia" w:ascii="仿宋" w:hAnsi="仿宋" w:eastAsia="仿宋" w:cs="仿宋"/>
          <w:b/>
          <w:bCs/>
          <w:sz w:val="32"/>
          <w:szCs w:val="32"/>
        </w:rPr>
        <w:t>九、部门预算绩效目标说明</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2023年本部门绩效目标管理全覆盖，涉及当年一般公共预算拨款796.14万元</w:t>
      </w:r>
      <w:r>
        <w:rPr>
          <w:rFonts w:hint="eastAsia" w:ascii="仿宋" w:hAnsi="仿宋" w:eastAsia="仿宋" w:cs="仿宋"/>
          <w:sz w:val="32"/>
          <w:szCs w:val="32"/>
          <w:lang w:eastAsia="zh-CN"/>
        </w:rPr>
        <w:t>，</w:t>
      </w:r>
      <w:r>
        <w:rPr>
          <w:rFonts w:hint="eastAsia" w:ascii="仿宋" w:hAnsi="仿宋" w:eastAsia="仿宋" w:cs="仿宋"/>
          <w:sz w:val="32"/>
          <w:szCs w:val="32"/>
        </w:rPr>
        <w:t>当年政府性基金预算拨款0万元，当年国有资本经营预算拨款0万元（详见公开报表中的绩效目标表）。</w:t>
      </w:r>
    </w:p>
    <w:p>
      <w:pPr>
        <w:spacing w:line="360" w:lineRule="auto"/>
        <w:ind w:firstLine="640"/>
        <w:rPr>
          <w:rFonts w:ascii="仿宋" w:hAnsi="仿宋" w:eastAsia="仿宋" w:cs="仿宋"/>
          <w:sz w:val="32"/>
          <w:szCs w:val="32"/>
          <w:highlight w:val="red"/>
        </w:rPr>
      </w:pPr>
      <w:r>
        <w:rPr>
          <w:rFonts w:hint="eastAsia" w:ascii="仿宋" w:hAnsi="仿宋" w:eastAsia="仿宋" w:cs="仿宋"/>
          <w:sz w:val="32"/>
          <w:szCs w:val="32"/>
        </w:rPr>
        <w:t>本部门无2022年结转的财政拨款支出涉及的绩效目标管理。</w:t>
      </w:r>
    </w:p>
    <w:p>
      <w:pPr>
        <w:spacing w:line="360" w:lineRule="auto"/>
        <w:ind w:firstLine="643"/>
        <w:rPr>
          <w:rFonts w:ascii="仿宋" w:hAnsi="仿宋" w:eastAsia="仿宋" w:cs="仿宋"/>
          <w:b/>
          <w:bCs/>
          <w:sz w:val="32"/>
          <w:szCs w:val="32"/>
        </w:rPr>
      </w:pPr>
      <w:r>
        <w:rPr>
          <w:rFonts w:hint="eastAsia" w:ascii="仿宋" w:hAnsi="仿宋" w:eastAsia="仿宋" w:cs="仿宋"/>
          <w:b/>
          <w:bCs/>
          <w:sz w:val="32"/>
          <w:szCs w:val="32"/>
        </w:rPr>
        <w:t>十、机关运行经费安排说明</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本部门当年机关运行经费预算安排40.08万元，较上年减少12.82万元，主要原因是差旅费、会议费、设备购置费减少。</w:t>
      </w:r>
    </w:p>
    <w:p>
      <w:pPr>
        <w:spacing w:line="360" w:lineRule="auto"/>
        <w:ind w:left="960" w:firstLine="0" w:firstLineChars="0"/>
        <w:rPr>
          <w:rFonts w:ascii="仿宋" w:hAnsi="仿宋" w:eastAsia="仿宋" w:cs="仿宋"/>
          <w:b/>
          <w:bCs/>
          <w:sz w:val="32"/>
          <w:szCs w:val="32"/>
        </w:rPr>
      </w:pPr>
      <w:r>
        <w:rPr>
          <w:rFonts w:hint="eastAsia" w:ascii="仿宋" w:hAnsi="仿宋" w:eastAsia="仿宋" w:cs="仿宋"/>
          <w:b/>
          <w:bCs/>
          <w:sz w:val="32"/>
          <w:szCs w:val="32"/>
        </w:rPr>
        <w:t>十一、专业名词解释</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1.机关运行经费：指各部门的公用经费，包括办公及印刷费、邮电费、差旅费、会议费、福利费、日常维修费、专用材料及一般设备购置费、办公用房水电费、办公用房取暖费、办公用房物业管理费、公务用车运行费以及其他费用。</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 xml:space="preserve">2.“三公经费”，是指用财政拨款安排的因为出国（境） </w:t>
      </w:r>
    </w:p>
    <w:p>
      <w:pPr>
        <w:spacing w:line="360" w:lineRule="auto"/>
        <w:ind w:firstLine="0" w:firstLineChars="0"/>
        <w:rPr>
          <w:rFonts w:ascii="仿宋" w:hAnsi="仿宋" w:eastAsia="仿宋" w:cs="仿宋"/>
          <w:sz w:val="32"/>
          <w:szCs w:val="32"/>
        </w:rPr>
      </w:pPr>
      <w:r>
        <w:rPr>
          <w:rFonts w:hint="eastAsia" w:ascii="仿宋" w:hAnsi="仿宋" w:eastAsia="仿宋" w:cs="仿宋"/>
          <w:sz w:val="32"/>
          <w:szCs w:val="32"/>
        </w:rPr>
        <w:t>费，公务用车购置及运行费和公务接待费。其中，国公出国（境）费反映单位公务出国（境）的国际旅费、国外城市间交通费、住宿费、伙食费、培训费、公杂费等支出；公务接待费反映单位按规定开支的各类公务接待支出。</w:t>
      </w:r>
    </w:p>
    <w:p>
      <w:pPr>
        <w:spacing w:line="360" w:lineRule="auto"/>
        <w:ind w:firstLine="643"/>
        <w:jc w:val="center"/>
        <w:rPr>
          <w:rFonts w:ascii="仿宋" w:hAnsi="仿宋" w:eastAsia="仿宋" w:cs="仿宋"/>
          <w:b/>
          <w:bCs/>
          <w:sz w:val="32"/>
          <w:szCs w:val="32"/>
        </w:rPr>
      </w:pPr>
      <w:r>
        <w:rPr>
          <w:rFonts w:hint="eastAsia" w:ascii="仿宋" w:hAnsi="仿宋" w:eastAsia="仿宋" w:cs="仿宋"/>
          <w:b/>
          <w:bCs/>
          <w:sz w:val="32"/>
          <w:szCs w:val="32"/>
        </w:rPr>
        <w:t>第四部分  公开报表</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（详见附表）</w:t>
      </w:r>
      <w:r>
        <w:rPr>
          <w:rFonts w:hint="eastAsia" w:ascii="仿宋" w:hAnsi="仿宋" w:eastAsia="仿宋" w:cs="仿宋"/>
          <w:sz w:val="32"/>
          <w:szCs w:val="32"/>
        </w:rPr>
        <w:tab/>
      </w:r>
    </w:p>
    <w:p>
      <w:pPr>
        <w:spacing w:line="360" w:lineRule="auto"/>
        <w:ind w:firstLine="640"/>
        <w:rPr>
          <w:rFonts w:ascii="仿宋" w:hAnsi="仿宋" w:eastAsia="仿宋" w:cs="仿宋"/>
          <w:sz w:val="32"/>
          <w:szCs w:val="32"/>
        </w:rPr>
      </w:pPr>
    </w:p>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80"/>
      </w:pPr>
      <w:r>
        <w:separator/>
      </w:r>
    </w:p>
  </w:footnote>
  <w:footnote w:type="continuationSeparator" w:id="1">
    <w:p>
      <w:pPr>
        <w:spacing w:line="24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ACC8E54"/>
    <w:multiLevelType w:val="singleLevel"/>
    <w:tmpl w:val="9ACC8E54"/>
    <w:lvl w:ilvl="0" w:tentative="0">
      <w:start w:val="1"/>
      <w:numFmt w:val="decimal"/>
      <w:suff w:val="nothing"/>
      <w:lvlText w:val="%1、"/>
      <w:lvlJc w:val="left"/>
    </w:lvl>
  </w:abstractNum>
  <w:abstractNum w:abstractNumId="1">
    <w:nsid w:val="02686215"/>
    <w:multiLevelType w:val="singleLevel"/>
    <w:tmpl w:val="02686215"/>
    <w:lvl w:ilvl="0" w:tentative="0">
      <w:start w:val="2"/>
      <w:numFmt w:val="decimal"/>
      <w:suff w:val="nothing"/>
      <w:lvlText w:val="%1、"/>
      <w:lvlJc w:val="left"/>
    </w:lvl>
  </w:abstractNum>
  <w:abstractNum w:abstractNumId="2">
    <w:nsid w:val="0745B2B8"/>
    <w:multiLevelType w:val="singleLevel"/>
    <w:tmpl w:val="0745B2B8"/>
    <w:lvl w:ilvl="0" w:tentative="0">
      <w:start w:val="8"/>
      <w:numFmt w:val="chineseCounting"/>
      <w:suff w:val="nothing"/>
      <w:lvlText w:val="%1、"/>
      <w:lvlJc w:val="left"/>
      <w:pPr>
        <w:ind w:left="317"/>
      </w:pPr>
      <w:rPr>
        <w:rFonts w:hint="eastAsia"/>
      </w:rPr>
    </w:lvl>
  </w:abstractNum>
  <w:abstractNum w:abstractNumId="3">
    <w:nsid w:val="27254C28"/>
    <w:multiLevelType w:val="singleLevel"/>
    <w:tmpl w:val="27254C28"/>
    <w:lvl w:ilvl="0" w:tentative="0">
      <w:start w:val="2"/>
      <w:numFmt w:val="decimal"/>
      <w:suff w:val="nothing"/>
      <w:lvlText w:val="（%1）"/>
      <w:lvlJc w:val="left"/>
    </w:lvl>
  </w:abstractNum>
  <w:abstractNum w:abstractNumId="4">
    <w:nsid w:val="5D0214CA"/>
    <w:multiLevelType w:val="singleLevel"/>
    <w:tmpl w:val="5D0214CA"/>
    <w:lvl w:ilvl="0" w:tentative="0">
      <w:start w:val="4"/>
      <w:numFmt w:val="chineseCounting"/>
      <w:suff w:val="nothing"/>
      <w:lvlText w:val="（%1）"/>
      <w:lvlJc w:val="left"/>
      <w:rPr>
        <w:rFonts w:hint="eastAsia"/>
      </w:rPr>
    </w:lvl>
  </w:abstractNum>
  <w:num w:numId="1">
    <w:abstractNumId w:val="1"/>
  </w:num>
  <w:num w:numId="2">
    <w:abstractNumId w:val="3"/>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6"/>
  <w:doNotDisplayPageBoundaries w:val="1"/>
  <w:embedSystemFonts/>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Y5ZjU1ODlkZTJkZjZjN2Y3OGYzOGQwZjIwYjkwNjQifQ=="/>
  </w:docVars>
  <w:rsids>
    <w:rsidRoot w:val="1ED0381D"/>
    <w:rsid w:val="001E55C6"/>
    <w:rsid w:val="00894134"/>
    <w:rsid w:val="00D70262"/>
    <w:rsid w:val="018F2D13"/>
    <w:rsid w:val="02076F1C"/>
    <w:rsid w:val="02953D9A"/>
    <w:rsid w:val="0371594B"/>
    <w:rsid w:val="03791D26"/>
    <w:rsid w:val="04F35073"/>
    <w:rsid w:val="061D2748"/>
    <w:rsid w:val="06D7231D"/>
    <w:rsid w:val="075D6C6A"/>
    <w:rsid w:val="0773304F"/>
    <w:rsid w:val="089D1D43"/>
    <w:rsid w:val="0A653AEA"/>
    <w:rsid w:val="0AAB1747"/>
    <w:rsid w:val="0B473936"/>
    <w:rsid w:val="0B820553"/>
    <w:rsid w:val="0B8A1B09"/>
    <w:rsid w:val="0C805687"/>
    <w:rsid w:val="0D053BAB"/>
    <w:rsid w:val="0D594F94"/>
    <w:rsid w:val="0E1F698E"/>
    <w:rsid w:val="0FA9052D"/>
    <w:rsid w:val="10163FB4"/>
    <w:rsid w:val="10A536CA"/>
    <w:rsid w:val="12B55B02"/>
    <w:rsid w:val="13DD192D"/>
    <w:rsid w:val="147F7E6C"/>
    <w:rsid w:val="14C85364"/>
    <w:rsid w:val="14FA613E"/>
    <w:rsid w:val="15053ED9"/>
    <w:rsid w:val="15BA67E3"/>
    <w:rsid w:val="15EB6487"/>
    <w:rsid w:val="166918D6"/>
    <w:rsid w:val="176724C1"/>
    <w:rsid w:val="18AF7F70"/>
    <w:rsid w:val="1A431FF4"/>
    <w:rsid w:val="1B185B8B"/>
    <w:rsid w:val="1B746107"/>
    <w:rsid w:val="1CD64124"/>
    <w:rsid w:val="1E0072C5"/>
    <w:rsid w:val="1E1E7AD2"/>
    <w:rsid w:val="1ED0381D"/>
    <w:rsid w:val="20FE50B8"/>
    <w:rsid w:val="210F400E"/>
    <w:rsid w:val="229A281A"/>
    <w:rsid w:val="2383657E"/>
    <w:rsid w:val="23F45765"/>
    <w:rsid w:val="242E73FF"/>
    <w:rsid w:val="246C5345"/>
    <w:rsid w:val="24AB40AF"/>
    <w:rsid w:val="24FC6952"/>
    <w:rsid w:val="26CC76FD"/>
    <w:rsid w:val="272308AF"/>
    <w:rsid w:val="28064C78"/>
    <w:rsid w:val="2814767D"/>
    <w:rsid w:val="2864072E"/>
    <w:rsid w:val="2A3E38E1"/>
    <w:rsid w:val="2BF2458F"/>
    <w:rsid w:val="2E2D7052"/>
    <w:rsid w:val="2F3B562F"/>
    <w:rsid w:val="2FC8494E"/>
    <w:rsid w:val="30DF6613"/>
    <w:rsid w:val="314B37FB"/>
    <w:rsid w:val="31B733F7"/>
    <w:rsid w:val="34367F6D"/>
    <w:rsid w:val="385D1A98"/>
    <w:rsid w:val="38872169"/>
    <w:rsid w:val="38F70388"/>
    <w:rsid w:val="3A4434B4"/>
    <w:rsid w:val="3B055E9C"/>
    <w:rsid w:val="3C43580A"/>
    <w:rsid w:val="3D28036F"/>
    <w:rsid w:val="3D8407DF"/>
    <w:rsid w:val="3DFF32ED"/>
    <w:rsid w:val="3F503091"/>
    <w:rsid w:val="41851E44"/>
    <w:rsid w:val="420B5D06"/>
    <w:rsid w:val="4248700C"/>
    <w:rsid w:val="465670F7"/>
    <w:rsid w:val="471D22FA"/>
    <w:rsid w:val="472B48D8"/>
    <w:rsid w:val="4741375D"/>
    <w:rsid w:val="47C702DF"/>
    <w:rsid w:val="48422B9F"/>
    <w:rsid w:val="488947B6"/>
    <w:rsid w:val="496708D8"/>
    <w:rsid w:val="4FB64197"/>
    <w:rsid w:val="50572E30"/>
    <w:rsid w:val="51AA26CF"/>
    <w:rsid w:val="51AA5E26"/>
    <w:rsid w:val="52C93A96"/>
    <w:rsid w:val="531A3416"/>
    <w:rsid w:val="538C5F53"/>
    <w:rsid w:val="54474AB6"/>
    <w:rsid w:val="5582405A"/>
    <w:rsid w:val="56051C6B"/>
    <w:rsid w:val="563F4648"/>
    <w:rsid w:val="57C07DEE"/>
    <w:rsid w:val="58FE3115"/>
    <w:rsid w:val="592D7B67"/>
    <w:rsid w:val="59605E6B"/>
    <w:rsid w:val="59B01600"/>
    <w:rsid w:val="59D947AF"/>
    <w:rsid w:val="59F96CB8"/>
    <w:rsid w:val="5BD23E00"/>
    <w:rsid w:val="5BF47018"/>
    <w:rsid w:val="5C653576"/>
    <w:rsid w:val="5E5C14C1"/>
    <w:rsid w:val="5F635E4B"/>
    <w:rsid w:val="60404B5F"/>
    <w:rsid w:val="6126161E"/>
    <w:rsid w:val="6134696F"/>
    <w:rsid w:val="61EE3D1B"/>
    <w:rsid w:val="62460F4D"/>
    <w:rsid w:val="62A365B5"/>
    <w:rsid w:val="65B7439B"/>
    <w:rsid w:val="66607F61"/>
    <w:rsid w:val="67606C1C"/>
    <w:rsid w:val="676942F4"/>
    <w:rsid w:val="68EA113C"/>
    <w:rsid w:val="699E67D8"/>
    <w:rsid w:val="69B23FEC"/>
    <w:rsid w:val="69E141D5"/>
    <w:rsid w:val="69F87A79"/>
    <w:rsid w:val="6B3879CF"/>
    <w:rsid w:val="6C540332"/>
    <w:rsid w:val="6DBE3A60"/>
    <w:rsid w:val="6E8A04A9"/>
    <w:rsid w:val="6F3075D5"/>
    <w:rsid w:val="6F5403ED"/>
    <w:rsid w:val="6FDD2ACB"/>
    <w:rsid w:val="71A236EE"/>
    <w:rsid w:val="73843559"/>
    <w:rsid w:val="75AC088F"/>
    <w:rsid w:val="76590D5F"/>
    <w:rsid w:val="77AD3FB4"/>
    <w:rsid w:val="781B6398"/>
    <w:rsid w:val="7839395D"/>
    <w:rsid w:val="788B613B"/>
    <w:rsid w:val="78935A62"/>
    <w:rsid w:val="7920167B"/>
    <w:rsid w:val="795A1552"/>
    <w:rsid w:val="7A3E4F09"/>
    <w:rsid w:val="7BF11232"/>
    <w:rsid w:val="7CE442E1"/>
    <w:rsid w:val="7CEE0D2E"/>
    <w:rsid w:val="7CF76871"/>
    <w:rsid w:val="7D804F3A"/>
    <w:rsid w:val="7E2B2CA4"/>
    <w:rsid w:val="7E791462"/>
    <w:rsid w:val="7EC66DFE"/>
    <w:rsid w:val="7F5446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6" w:lineRule="exact"/>
      <w:ind w:firstLine="200" w:firstLineChars="200"/>
      <w:jc w:val="both"/>
    </w:pPr>
    <w:rPr>
      <w:rFonts w:ascii="Times New Roman" w:hAnsi="Times New Roman" w:eastAsia="宋体" w:cs="Times New Roman"/>
      <w:kern w:val="2"/>
      <w:sz w:val="24"/>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ody Text"/>
    <w:basedOn w:val="1"/>
    <w:next w:val="3"/>
    <w:qFormat/>
    <w:uiPriority w:val="0"/>
    <w:pPr>
      <w:spacing w:after="120"/>
    </w:pPr>
    <w:rPr>
      <w:rFonts w:ascii="Calibri" w:hAnsi="Calibri" w:cs="黑体"/>
      <w:sz w:val="21"/>
    </w:rPr>
  </w:style>
  <w:style w:type="paragraph" w:styleId="3">
    <w:name w:val="toc 5"/>
    <w:basedOn w:val="1"/>
    <w:next w:val="1"/>
    <w:qFormat/>
    <w:uiPriority w:val="0"/>
    <w:pPr>
      <w:ind w:left="1680" w:leftChars="800"/>
    </w:pPr>
  </w:style>
  <w:style w:type="paragraph" w:styleId="4">
    <w:name w:val="footer"/>
    <w:basedOn w:val="1"/>
    <w:link w:val="9"/>
    <w:uiPriority w:val="0"/>
    <w:pPr>
      <w:tabs>
        <w:tab w:val="center" w:pos="4153"/>
        <w:tab w:val="right" w:pos="8306"/>
      </w:tabs>
      <w:snapToGrid w:val="0"/>
      <w:spacing w:line="240" w:lineRule="atLeast"/>
      <w:jc w:val="left"/>
    </w:pPr>
    <w:rPr>
      <w:sz w:val="18"/>
      <w:szCs w:val="18"/>
    </w:rPr>
  </w:style>
  <w:style w:type="paragraph" w:styleId="5">
    <w:name w:val="header"/>
    <w:basedOn w:val="1"/>
    <w:link w:val="8"/>
    <w:qFormat/>
    <w:uiPriority w:val="0"/>
    <w:pPr>
      <w:pBdr>
        <w:bottom w:val="single" w:color="auto" w:sz="6" w:space="1"/>
      </w:pBdr>
      <w:tabs>
        <w:tab w:val="center" w:pos="4153"/>
        <w:tab w:val="right" w:pos="8306"/>
      </w:tabs>
      <w:snapToGrid w:val="0"/>
      <w:spacing w:line="240" w:lineRule="atLeast"/>
      <w:jc w:val="center"/>
    </w:pPr>
    <w:rPr>
      <w:sz w:val="18"/>
      <w:szCs w:val="18"/>
    </w:rPr>
  </w:style>
  <w:style w:type="character" w:customStyle="1" w:styleId="8">
    <w:name w:val="页眉 字符"/>
    <w:basedOn w:val="7"/>
    <w:link w:val="5"/>
    <w:qFormat/>
    <w:uiPriority w:val="0"/>
    <w:rPr>
      <w:kern w:val="2"/>
      <w:sz w:val="18"/>
      <w:szCs w:val="18"/>
    </w:rPr>
  </w:style>
  <w:style w:type="character" w:customStyle="1" w:styleId="9">
    <w:name w:val="页脚 字符"/>
    <w:basedOn w:val="7"/>
    <w:link w:val="4"/>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hart" Target="charts/chart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zh-CN" altLang="en-US"/>
              <a:t>双桥镇人民政府人员情况图</a:t>
            </a:r>
            <a:endParaRPr lang="zh-CN" altLang="en-US"/>
          </a:p>
        </c:rich>
      </c:tx>
      <c:layout/>
      <c:overlay val="0"/>
      <c:spPr>
        <a:noFill/>
        <a:ln>
          <a:noFill/>
        </a:ln>
        <a:effectLst/>
      </c:spPr>
    </c:title>
    <c:autoTitleDeleted val="0"/>
    <c:plotArea>
      <c:layout/>
      <c:pieChart>
        <c:varyColors val="1"/>
        <c:ser>
          <c:idx val="0"/>
          <c:order val="0"/>
          <c:tx>
            <c:strRef>
              <c:f>Sheet1!$B$1</c:f>
              <c:strCache>
                <c:ptCount val="1"/>
                <c:pt idx="0">
                  <c:v>销售额</c:v>
                </c:pt>
              </c:strCache>
            </c:strRef>
          </c:tx>
          <c:spPr/>
          <c:explosion val="0"/>
          <c:dPt>
            <c:idx val="0"/>
            <c:bubble3D val="0"/>
            <c:spPr>
              <a:solidFill>
                <a:schemeClr val="accent4"/>
              </a:solidFill>
              <a:ln w="19050">
                <a:solidFill>
                  <a:schemeClr val="lt1"/>
                </a:solidFill>
              </a:ln>
              <a:effectLst/>
            </c:spPr>
          </c:dPt>
          <c:dPt>
            <c:idx val="1"/>
            <c:bubble3D val="0"/>
            <c:spPr>
              <a:solidFill>
                <a:schemeClr val="accent1"/>
              </a:solidFill>
              <a:ln w="19050">
                <a:solidFill>
                  <a:schemeClr val="lt1"/>
                </a:solidFill>
              </a:ln>
              <a:effectLst/>
            </c:spPr>
          </c:dPt>
          <c:dLbls>
            <c:dLbl>
              <c:idx val="0"/>
              <c:layout/>
              <c:tx>
                <c:rich>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r>
                      <a:rPr lang="en-US" altLang="zh-CN"/>
                      <a:t>55</a:t>
                    </a:r>
                    <a:r>
                      <a:rPr lang="en-US"/>
                      <a:t>%</a:t>
                    </a:r>
                    <a:endParaRPr lang="en-US"/>
                  </a:p>
                </c:rich>
              </c:tx>
              <c:dLblPos val="ctr"/>
              <c:showLegendKey val="0"/>
              <c:showVal val="0"/>
              <c:showCatName val="0"/>
              <c:showSerName val="0"/>
              <c:showPercent val="1"/>
              <c:showBubbleSize val="0"/>
              <c:extLst>
                <c:ext xmlns:c15="http://schemas.microsoft.com/office/drawing/2012/chart" uri="{CE6537A1-D6FC-4f65-9D91-7224C49458BB}"/>
              </c:extLst>
            </c:dLbl>
            <c:dLbl>
              <c:idx val="1"/>
              <c:layout/>
              <c:tx>
                <c:rich>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r>
                      <a:rPr lang="en-US" altLang="zh-CN"/>
                      <a:t>45</a:t>
                    </a:r>
                    <a:r>
                      <a:rPr lang="en-US"/>
                      <a:t>%</a:t>
                    </a:r>
                    <a:endParaRPr lang="en-US"/>
                  </a:p>
                </c:rich>
              </c:tx>
              <c:dLblPos val="ctr"/>
              <c:showLegendKey val="0"/>
              <c:showVal val="0"/>
              <c:showCatName val="0"/>
              <c:showSerName val="0"/>
              <c:showPercent val="1"/>
              <c:showBubbleSize val="0"/>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ctr"/>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事业人员</c:v>
                </c:pt>
                <c:pt idx="1">
                  <c:v>行政人员</c:v>
                </c:pt>
              </c:strCache>
            </c:strRef>
          </c:cat>
          <c:val>
            <c:numRef>
              <c:f>Sheet1!$B$2:$B$3</c:f>
              <c:numCache>
                <c:formatCode>General</c:formatCode>
                <c:ptCount val="2"/>
                <c:pt idx="0">
                  <c:v>55</c:v>
                </c:pt>
                <c:pt idx="1">
                  <c:v>45</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r"/>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4380</Words>
  <Characters>4779</Characters>
  <Lines>35</Lines>
  <Paragraphs>9</Paragraphs>
  <TotalTime>51</TotalTime>
  <ScaleCrop>false</ScaleCrop>
  <LinksUpToDate>false</LinksUpToDate>
  <CharactersWithSpaces>4806</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2019-11-29T08:56:00Z</dcterms:created>
  <dc:creator>郭超(拟稿)</dc:creator>
  <cp:lastModifiedBy>2148540017</cp:lastModifiedBy>
  <cp:lastPrinted>2020-08-03T08:28:00Z</cp:lastPrinted>
  <dcterms:modified xsi:type="dcterms:W3CDTF">2023-05-04T04:08:04Z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7DC4CF70980346CF8E37F77EB98BCB39</vt:lpwstr>
  </property>
</Properties>
</file>