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紫阳县界岭镇人民政府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202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年部门综合预算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第一部分   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一、部门主要职责及机构设置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年年度部门工作任务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四、部门人员情况说明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第二部分   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年部门预算收支说明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第三部分   其他说明情况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六、部门预算“三公”经费等情况说明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七、部门国有资产占有使用及资产购置情况说明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八、部门政府采购情况说明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九、部门预算绩效目标说明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十、机关运行经费安排说明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十一、专业名词解释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5617" w:afterLines="1800"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第四部分   公开报表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第一部分  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一、部门主要职责及机构设置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1、镇党委、镇政府主要职责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镇党委、镇政府要通过组织群众、宣传群众、教育群众、服务群众，切实贯彻落实党和国家在农村的各项方针政策和法律法规，围绕农业、农村、农民搞好服务。主要承担以下职责。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(1)促进经济发展，增加农民收入。做好镇村发展规划，培育主导产业，推动产业结构调整，提高农业综合生产能力。建立新型农业社会化服务体系，发展农民专业合作组织，提高农产品质量安全水平。稳定和完善农村基本经营制度，探索集体经济有效实现形式，引导农民珍惜土地、增加投入，发展集约经营。落实强农惠农措施，确保农民受益。促进民营经济发展，引导农民多渠道转移就业，增加农民收入，不断提高人民生活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(2)强化公共服务，着力改善民生。落实计划生育基本国策，推进优生优育，稳定低生育水平。促进农村义务教育发展，推动农村公共卫生体系和基本医疗体系建设，丰富农民群众文化生活，发展农村体育事业，培养社会主义新型农民，做好防灾减灾、五保供养、优抚安置、低保、扶贫救济、养老保险和其他社会救助工作。发展农村老龄服务。加强农村残疾预防和残疾人康复工作。组织开展农村基础设施建设，完善农民生产生活条件。做好外出务工人员技能培训等服务工作，促进城乡劳动者平等就业。完善农村公共服务，形成管理有序、服务完善、文明祥和的社会生活共同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(3)加强社会管理，维护农村稳定。加强民主法制宣传教育。加强社会治安综合治理，完善农村治安防控体系，保障人民生命财产安全。做好农村信访工作，畅通诉求渠道，及时掌握社情民意，排查化解矛盾纠纷，妥善处理人民内部矛盾。建立健全农村应急管理体制，提高危机处置能力。依法管理宗教事务，反对和制止利用宗教和宗教势力干预农村公共事务。协助县级有关部门做好安全生产、市场监管、劳动监察、环境保护等方面的工作。保证社会公正，维护社会秩序和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(4)推动基层民主，促进农村和谐。加强农村党的基层组织建设、农村基层干部队伍建设、农村党员队伍建设。做好镇人大、群团、国防教育、兵役、民兵等工作。指导村民自治、完善民主议事制度，推进村务公开、财务公开，引导农民有序参与村级事务管理，推动农村社区建设，促进社会组织健康发展，增强社会自治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（5）完成上级党委、政府交办的其他工作。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2、镇机关内设机构及其职能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1）党政综合办公室：主要承担党委、政府日常事务；负责党务、政务公开工作；负责纪检监察工作；负责精神文明建设、宣传、计划生育工作；负责组织、统战、国防动员教育、民兵预备役和群团等工作；负责人事编制、档案管理、目标考核等工作；协调各项中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（2）人大办公室：主要承担镇人大的日常工作等。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3）经济发展办公室：主要负责制定并实施辖区经济社会发展规划，负责制定镇村公共基础设施建设规划，村（居）民建房规划前置审批；负责村（居）民建房及集体建设用地初审和监管实施，耕地保护，地质灾害防治；负责产业发展、扶贫开发、环境保护等工作；负责辖区安全生产监管工作；负责协调经济社会发展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（4）社会治理办公室：主要负责社会治安综合治理、信访、维稳、反邪教等工作；负责法制宣传、人民调解、社区矫正、安置帮教、法律服务及法律援助等工作。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（5）市场监管所：主要负责镇辖区商贸流通、农产品质量、食品药品安全等市场监管工作；负责知识产权保护等工作。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（6）财政审计所：主要负责镇财政财务工作；负责镇政府年度预决算编制和镇级财源建设；负责国有资产、集体资产监督管理；负责村级财务监管工作；负责各类惠农资金和财政资金审计工作。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3、镇事业单位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1）农业综合服务站：主要职责承担防汛抗旱、防灾减灾和气象公共服务与灾害防御工作；承担动植物防疫和畜牧兽医监管工作；承担农业、林业、水利综合开发、技术推广、生产经营、土地流转等相关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2）社会保障服务站：主要职责承担社会保险、养老保险、福利救助、农村合疗等具体服务工作；承担就业创业、技能培训等具体服务工作；承担教育、文化、体育、卫生、科技等工作；承担公共文化服务体系建设；承担社区建设、拥军优属、民族宗教、老龄事务、维护残疾人合法权益等民政事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（3）公共事业服务站：主要职责承担辖区公共基础设施建设、管理，承担镇、村道路管护，承担环境卫生、供水供电等公共事业服务工作。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（二）机构设置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本镇现设有界岭镇人民政府、界岭镇财政所、界岭镇社会保障服务站、界岭镇农业综合服务站、界岭镇文化综合服务站等单位。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二、2022年度部门工作任务</w:t>
      </w:r>
    </w:p>
    <w:p>
      <w:pPr>
        <w:numPr>
          <w:ilvl w:val="0"/>
          <w:numId w:val="1"/>
        </w:numPr>
        <w:spacing w:line="360" w:lineRule="auto"/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统筹抓好乡村振兴和脱贫村巩固提升工作。</w:t>
      </w:r>
    </w:p>
    <w:p>
      <w:pPr>
        <w:numPr>
          <w:ilvl w:val="0"/>
          <w:numId w:val="1"/>
        </w:num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大力发展茶叶、柑桔等特色产业。</w:t>
      </w:r>
    </w:p>
    <w:p>
      <w:pPr>
        <w:numPr>
          <w:ilvl w:val="0"/>
          <w:numId w:val="1"/>
        </w:numPr>
        <w:spacing w:line="36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加强协调援建，全面完成各类项目在城关镇境内征地拆迁任务，配合有关部门按照时间节点完成项目建设。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大力开展招商引资工作，鼓励引导在外能人回家发展、回乡创业，持续深化“放管服”改革，扎实抓好优化营商环境行动。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（五）深入推进农村环境综合整治，持续开展城乡清洁行动，健全完善长效机制，打造干净整洁、美丽宜居的农村环境。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（六）持续深入推进新民风建设，大力实施“思想引领、家风建设、移风易俗、文明创建、乡村善治”五大行动。</w:t>
      </w:r>
    </w:p>
    <w:p>
      <w:pPr>
        <w:spacing w:line="360" w:lineRule="auto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（七）统筹做好全民参保工作，稳步扩大城镇养老、医疗、工伤、失业、生育等保险覆盖面。完善低保动态管理机制，加强医疗救助、临时救助，保障困难群众基本生活。</w:t>
      </w:r>
    </w:p>
    <w:p>
      <w:pPr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狠抓安全生产工作。深入开展扫黑除恶专项斗争，完善“三调联动”机制，抓好矛盾纠纷排查调处，严格落实诉访分离制度，加强信访源头治理，妥善化解信访积案；突出抓好防汛防滑、道路交通、食品药品安全、校园安全、烟花爆竹、建筑工地等领域安全监管，建立健全应急管理和救援体系，坚决遏制较大以上事故发生，确保社会大局平稳有序。</w:t>
      </w:r>
    </w:p>
    <w:p>
      <w:pPr>
        <w:snapToGrid w:val="0"/>
        <w:spacing w:line="560" w:lineRule="exact"/>
        <w:ind w:firstLine="64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（九）全面推进依法行政，严格履行合法性审查、风险评估等决策程序，提升政府法律顾问服务质量，提高决策科学化法治化水平。持续深化政务公开，畅通政民互动渠道，方便群众知情、参与和监督。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 xml:space="preserve">三、部门预算单位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从预算单位构成看，本部门的部门预算包括部门本级（机关）预算和所属事业单位预算。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纳入本部门2022年部门预算编制范围的二级预算单位共有5个，包括：</w:t>
      </w:r>
    </w:p>
    <w:tbl>
      <w:tblPr>
        <w:tblStyle w:val="3"/>
        <w:tblW w:w="125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34"/>
        <w:gridCol w:w="7925"/>
        <w:gridCol w:w="3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4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7925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3125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拟变动情况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34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7925" w:type="dxa"/>
            <w:vAlign w:val="top"/>
          </w:tcPr>
          <w:p>
            <w:pPr>
              <w:bidi w:val="0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紫阳县界岭镇人民政府</w:t>
            </w:r>
          </w:p>
        </w:tc>
        <w:tc>
          <w:tcPr>
            <w:tcW w:w="3125" w:type="dxa"/>
            <w:vAlign w:val="top"/>
          </w:tcPr>
          <w:p>
            <w:pPr>
              <w:bidi w:val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  <w:jc w:val="center"/>
        </w:trPr>
        <w:tc>
          <w:tcPr>
            <w:tcW w:w="1534" w:type="dxa"/>
            <w:shd w:val="clear" w:color="auto" w:fill="auto"/>
            <w:vAlign w:val="top"/>
          </w:tcPr>
          <w:p>
            <w:pPr>
              <w:pageBreakBefore w:val="0"/>
              <w:jc w:val="left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32"/>
                <w:u w:val="none"/>
              </w:rPr>
              <w:t>2</w:t>
            </w:r>
          </w:p>
        </w:tc>
        <w:tc>
          <w:tcPr>
            <w:tcW w:w="7925" w:type="dxa"/>
            <w:shd w:val="clear" w:color="auto" w:fill="auto"/>
            <w:vAlign w:val="top"/>
          </w:tcPr>
          <w:p>
            <w:pPr>
              <w:pageBreakBefore w:val="0"/>
              <w:ind w:left="0" w:leftChars="0" w:firstLine="0" w:firstLineChars="0"/>
              <w:jc w:val="both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32"/>
                <w:u w:val="none"/>
              </w:rPr>
              <w:t>紫阳县</w:t>
            </w:r>
            <w:r>
              <w:rPr>
                <w:rFonts w:hint="eastAsia" w:cs="Times New Roman"/>
                <w:b w:val="0"/>
                <w:i w:val="0"/>
                <w:strike w:val="0"/>
                <w:color w:val="auto"/>
                <w:position w:val="-1"/>
                <w:sz w:val="32"/>
                <w:u w:val="none"/>
                <w:lang w:val="en-US" w:eastAsia="zh-CN"/>
              </w:rPr>
              <w:t>财政局</w:t>
            </w: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32"/>
                <w:u w:val="none"/>
              </w:rPr>
              <w:t>界岭镇财政所</w:t>
            </w:r>
          </w:p>
        </w:tc>
        <w:tc>
          <w:tcPr>
            <w:tcW w:w="3125" w:type="dxa"/>
            <w:shd w:val="clear" w:color="auto" w:fill="auto"/>
            <w:vAlign w:val="top"/>
          </w:tcPr>
          <w:p>
            <w:pPr>
              <w:pageBreakBefore w:val="0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  <w:jc w:val="center"/>
        </w:trPr>
        <w:tc>
          <w:tcPr>
            <w:tcW w:w="1534" w:type="dxa"/>
            <w:shd w:val="clear" w:color="auto" w:fill="auto"/>
            <w:vAlign w:val="top"/>
          </w:tcPr>
          <w:p>
            <w:pPr>
              <w:pageBreakBefore w:val="0"/>
              <w:jc w:val="left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32"/>
                <w:u w:val="none"/>
              </w:rPr>
              <w:t>3</w:t>
            </w:r>
          </w:p>
        </w:tc>
        <w:tc>
          <w:tcPr>
            <w:tcW w:w="7925" w:type="dxa"/>
            <w:shd w:val="clear" w:color="auto" w:fill="auto"/>
            <w:vAlign w:val="top"/>
          </w:tcPr>
          <w:p>
            <w:pPr>
              <w:pageBreakBefore w:val="0"/>
              <w:ind w:left="0" w:leftChars="0" w:firstLine="0" w:firstLineChars="0"/>
              <w:jc w:val="both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32"/>
                <w:u w:val="none"/>
              </w:rPr>
              <w:t>紫阳县界岭镇民政工作站</w:t>
            </w:r>
          </w:p>
        </w:tc>
        <w:tc>
          <w:tcPr>
            <w:tcW w:w="3125" w:type="dxa"/>
            <w:shd w:val="clear" w:color="auto" w:fill="auto"/>
            <w:vAlign w:val="top"/>
          </w:tcPr>
          <w:p>
            <w:pPr>
              <w:pageBreakBefore w:val="0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  <w:jc w:val="center"/>
        </w:trPr>
        <w:tc>
          <w:tcPr>
            <w:tcW w:w="1534" w:type="dxa"/>
            <w:shd w:val="clear" w:color="auto" w:fill="auto"/>
            <w:vAlign w:val="top"/>
          </w:tcPr>
          <w:p>
            <w:pPr>
              <w:pageBreakBefore w:val="0"/>
              <w:jc w:val="left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32"/>
                <w:u w:val="none"/>
              </w:rPr>
              <w:t>4</w:t>
            </w:r>
          </w:p>
        </w:tc>
        <w:tc>
          <w:tcPr>
            <w:tcW w:w="7925" w:type="dxa"/>
            <w:shd w:val="clear" w:color="auto" w:fill="auto"/>
            <w:vAlign w:val="top"/>
          </w:tcPr>
          <w:p>
            <w:pPr>
              <w:pageBreakBefore w:val="0"/>
              <w:ind w:left="0" w:leftChars="0" w:firstLine="0" w:firstLineChars="0"/>
              <w:jc w:val="both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32"/>
                <w:u w:val="none"/>
              </w:rPr>
              <w:t>紫阳县界岭镇社会保障服务站</w:t>
            </w:r>
          </w:p>
        </w:tc>
        <w:tc>
          <w:tcPr>
            <w:tcW w:w="3125" w:type="dxa"/>
            <w:shd w:val="clear" w:color="auto" w:fill="auto"/>
            <w:vAlign w:val="top"/>
          </w:tcPr>
          <w:p>
            <w:pPr>
              <w:pageBreakBefore w:val="0"/>
              <w:jc w:val="left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0" w:hRule="atLeast"/>
          <w:jc w:val="center"/>
        </w:trPr>
        <w:tc>
          <w:tcPr>
            <w:tcW w:w="1534" w:type="dxa"/>
            <w:shd w:val="clear" w:color="auto" w:fill="auto"/>
            <w:vAlign w:val="top"/>
          </w:tcPr>
          <w:p>
            <w:pPr>
              <w:pageBreakBefore w:val="0"/>
              <w:jc w:val="left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32"/>
                <w:u w:val="none"/>
              </w:rPr>
              <w:t>5</w:t>
            </w:r>
          </w:p>
        </w:tc>
        <w:tc>
          <w:tcPr>
            <w:tcW w:w="7925" w:type="dxa"/>
            <w:shd w:val="clear" w:color="auto" w:fill="auto"/>
            <w:vAlign w:val="top"/>
          </w:tcPr>
          <w:p>
            <w:pPr>
              <w:pageBreakBefore w:val="0"/>
              <w:ind w:left="0" w:leftChars="0" w:firstLine="0" w:firstLineChars="0"/>
              <w:jc w:val="both"/>
              <w:textAlignment w:val="auto"/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trike w:val="0"/>
                <w:color w:val="auto"/>
                <w:position w:val="-1"/>
                <w:sz w:val="32"/>
                <w:u w:val="none"/>
              </w:rPr>
              <w:t>紫阳县界岭镇经济发展办公室</w:t>
            </w:r>
          </w:p>
        </w:tc>
        <w:tc>
          <w:tcPr>
            <w:tcW w:w="3125" w:type="dxa"/>
            <w:shd w:val="clear" w:color="auto" w:fill="auto"/>
            <w:vAlign w:val="top"/>
          </w:tcPr>
          <w:p>
            <w:pPr>
              <w:pageBreakBefore w:val="0"/>
              <w:jc w:val="left"/>
              <w:textAlignment w:val="auto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四、部门人员情况说明</w:t>
      </w:r>
    </w:p>
    <w:p>
      <w:pPr>
        <w:keepNext w:val="0"/>
        <w:keepLines w:val="0"/>
        <w:pageBreakBefore w:val="0"/>
        <w:widowControl w:val="0"/>
        <w:tabs>
          <w:tab w:val="left" w:pos="664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截止2021年底，本部门人员编制65人，其中行政编制29人（其中：在编在岗27人、自主创业2人）、事业编制36人（其中：在编在岗人36、自主创业1人）；实有人员65人，其中行政29人、事业36人。单位管理的离退休人员28人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drawing>
          <wp:inline distT="0" distB="0" distL="0" distR="0">
            <wp:extent cx="8410575" cy="3333750"/>
            <wp:effectExtent l="0" t="0" r="9525" b="0"/>
            <wp:docPr id="2" name="图片2" descr="测试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2" descr="测试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1057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第二部分  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五、2022年部门预算收支说明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（一）收支预算总体情况。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综合预算的原则，本部门所有收入和支出均纳入部门预算管理。2022年本部门预算收入698.92万元，其中一般公共预算拨款收入698.92万元，政府性基金拨款收入0.00万元，事业收入收入0.00万元，实户资金余额（2021年年底非财政性资金）收入0.00万元，事业单位经营收入收入0.00万元，附属单位上缴收入收入0.00万元，其他自有资金收入0.00万元，上年结转收入0.00万元，2022年本部门预算收入较上年减少64.93万元，主要原因2022年存在人员变动公务经费、工资性支出、六险一金财政财政配套资金减少等；2022年本部门预算支出698.92万元，其中一般公共预算拨款支出698.92万元，政府性基金拨款支出0.00万元，事业收入支出0.00万元，实户资金余额（2021年年底非财政性资金）支出0.00万元，事业单位经营收入支出0.00万元，附属单位上缴收入支出0.00万元，其他自有资金支出0.00万元，上年结转支出0.00万元，2022年本部门预算支出较上年减少64.93万元，主要原因同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（二）财政拨款收支情况。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本部门财政拨款收入698.92万元，其中一般公共预算拨款收入698.92万元，2022年本部门财政拨款收入较上年减少64.93万元，主要原因2022年存在人员变动公务经费、工资性支出、六险一金财政财政配套资金减少等。2022年本部门财政拨款支出698.92万元，其中一般公共预算拨款支出698.92万元，2022年本部门财政拨款支出较上年减少64.93万元，主要原因同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（三）一般公共预算拨款支出明细情况。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1、一般公共预算当年拨款规模变化情况。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2022年本部门当年一般公共预算拨款支出698.92万元，较上年减少64.93万元，主要原因2022年存在人员变动公务经费、工资性支出、六险一金财政财政配套资金减少等。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2、支出按功能科目分类的明细情况。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本部门2022年当年一般公共预算支出698.92万元，其中：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1）行政运行（2010301）568.68万元，较上年增加37.51万元，原因是</w:t>
      </w:r>
      <w:r>
        <w:rPr>
          <w:rFonts w:hint="eastAsia" w:ascii="仿宋" w:hAnsi="仿宋" w:eastAsia="仿宋" w:cs="仿宋"/>
          <w:sz w:val="32"/>
          <w:szCs w:val="32"/>
        </w:rPr>
        <w:t>人员划转及支出科目调整变化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（2）行政运行（2010350）0万元，较上年减少41.03万元，原因是支出科目调整变化等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（3）工会事务（2012906）0万元，较上年减少6.32万元，原因是支出科目调整变化等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（4）培训支出（2050803）0万元，较上年减少0.48万元，原因是支出科目调整变化等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（5）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机关事业单位基本养老保险缴费支出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（2080505）55.93万元，较上年减少38.88万元，原因是支出科目调整变化等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（6）其他财政对社会保险基金的补助（2082799）0万元，较上年减少4.05万元，原因是支出科目调整变化等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（7）行政单位医疗（2101101）26.42万元，较上年减少4.17万元，原因是支出科目调整变化等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（8）住房公积金（2210201）47.89万元，较上年减少7.51万元，原因是支出科目调整变化等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3、支出按经济科目分类的明细情况。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按照部门预算支出经济分类的类级科目说明。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（1）2022年本部门当年一般公共预算支出698.92万元，其中：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工资福利支出（301）543.03万元，较上年64.03万元，原因是支出科目调整变化等。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商品和服务支出（302）143.21万元，较上年上年增加17.36万元，</w:t>
      </w:r>
      <w:r>
        <w:rPr>
          <w:rFonts w:hint="eastAsia" w:ascii="仿宋" w:hAnsi="仿宋" w:eastAsia="仿宋" w:cs="仿宋"/>
          <w:sz w:val="32"/>
          <w:szCs w:val="32"/>
        </w:rPr>
        <w:t>原因是人员划转后办公经费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增加等。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对个人和家庭的补助（303）12.69万元，较上年减少18.25万元，原因是支出科目调整变化等。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（2）按照政府预算支出经济分类的类级科目说明。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2022年本部门当年一般公共预算支出698.92万元，其中：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机关工资福利支出（501）607.58万元，较上年增加0.52万元，原因是人员变动增加六险一金财政财政配套资金，以及工资支出。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机关商品和服务支出（502）78.65万元，较上年减少47.2万元，原因是</w:t>
      </w:r>
      <w:r>
        <w:rPr>
          <w:rFonts w:hint="eastAsia" w:ascii="仿宋" w:hAnsi="仿宋" w:eastAsia="仿宋" w:cs="仿宋"/>
          <w:sz w:val="32"/>
          <w:szCs w:val="32"/>
        </w:rPr>
        <w:t>人员划转后办公经费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减少等。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对个人和家庭的补助（509）12.69万元，较上年减少18.25万元，原因是支出科目调整变化等。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4、2021年结转财政资金一般公共预算拨款支出情况。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本部门无2021年结转的一般公共预算拨款资金支出。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（四）政府性基金预算支出情况。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本部门无当年政府性基金预算收支，并已公开空表。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本部门无2021年结转的政府性基金预算拨款支出。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（五）国有资本经营预算拨款收支情况。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2022年本部门当年无国有资本经营预算拨款收支。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本部门无2021年结转的国有资本经营预算拨款支出。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第三部分  其他说明情况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六、部门预算“三公”经费等预算情况说明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2022年本部门当年一般公共预算“三公”经费预算支出7.46万元，较上年减少3.54万元，减少的主要原因是响应国家政策，缩减三公经费；其中：2021年和2022年，本部门无因公出国（境）经费预算；公务接待费3.46万元，较上年减少2.24万元，减少的主要原因是响应国家政策缩减公务接待开支；公务用车运行费4万元，较上年减少1.3万元，原因是响应国家政策，缩减三公经费。     2021年和2022年，本部门无公务用车购置费经费预算。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2021年本部门当年一般公共预算安排会议费支出4.00万元，较上年无变化；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2021年本部门当年一般公共预算安排培训费支出0万元，减少0.48万元，主要原因是暂无干部培训支出。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本部门无2021年结转的财政拨款“三公”经费支出。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本部门无2021年结转的财政拨款会议费支出。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280" w:firstLineChars="4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本部门无2021年结转的财政拨款培训费支出。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七、部门国有资产占有使用及资产购置情况说明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截止2021年底，本部门所属预算单位共有车辆2辆（小车2辆），单价20万元以上的设备0台（套）。2022年当年部门预算安排购置车辆0辆；安排购置单价20万元以上的设备0台（套）。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本部门无2021年结转的财政拨款支出资产购置。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八、部门政府采购情况说明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2022年当年本部门政府采购预算共0.00万元，其中政府采购货物类预算0.00万元、政府采购工程类预算0.00万元、政府采购服务类预算0.00万元（详见公开报表中的政府采购表）。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本部门无2021年结转的政府采购资金支出。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九、部门预算绩效目标说明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2022年本部门绩效目标管理全覆盖，涉及当年一般公共预算拨款698.92万元,当年政府性基金预算拨款0万元，当年国有资本经营预算拨款0万元（详见公开报表中的绩效目标表）。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2022年本部门2021年结转的财政拨款支出继续实施绩效目标管理。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十、机关运行经费安排说明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本部门当年机关运行经费预算安排46.02万元，较上年减少1.18万元，主要原因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人员划转后办公经费减少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本部门无2020年结转的财政拨款机关运行经费支出。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十一、专业名词解释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机关运行经费:指各部门的公用经费，包括办公及印刷费、邮电费、差旅费、会议费、福利费、日常维修费、专用材料及一般设备购置费、办公用房水电费、办公用房取暖费、办公用房物业管理费、公务用车运行费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.“三公”经费:是指用一般公共预算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第四部分  公开报表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1CBF2F"/>
    <w:multiLevelType w:val="singleLevel"/>
    <w:tmpl w:val="A61CBF2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zMGMzMWYzZjU4MjdhZTgxNTk5YjJiMzE2OGEwYmIifQ=="/>
  </w:docVars>
  <w:rsids>
    <w:rsidRoot w:val="00172A27"/>
    <w:rsid w:val="0002500C"/>
    <w:rsid w:val="00817C7C"/>
    <w:rsid w:val="00CE11C6"/>
    <w:rsid w:val="00E57791"/>
    <w:rsid w:val="00F13B71"/>
    <w:rsid w:val="00F86BD8"/>
    <w:rsid w:val="015358A1"/>
    <w:rsid w:val="0169037A"/>
    <w:rsid w:val="019A37DB"/>
    <w:rsid w:val="01DF2BB7"/>
    <w:rsid w:val="01ED29DF"/>
    <w:rsid w:val="0209026D"/>
    <w:rsid w:val="025830ED"/>
    <w:rsid w:val="02E940E4"/>
    <w:rsid w:val="03295794"/>
    <w:rsid w:val="03347010"/>
    <w:rsid w:val="037B747C"/>
    <w:rsid w:val="03AC5C73"/>
    <w:rsid w:val="03C51AA4"/>
    <w:rsid w:val="03F03CCE"/>
    <w:rsid w:val="042123E7"/>
    <w:rsid w:val="045A7E87"/>
    <w:rsid w:val="04671024"/>
    <w:rsid w:val="050C7A05"/>
    <w:rsid w:val="05A6512B"/>
    <w:rsid w:val="063A2179"/>
    <w:rsid w:val="06535650"/>
    <w:rsid w:val="06555A5A"/>
    <w:rsid w:val="0753082F"/>
    <w:rsid w:val="07600B39"/>
    <w:rsid w:val="07632917"/>
    <w:rsid w:val="07956EB7"/>
    <w:rsid w:val="0877497F"/>
    <w:rsid w:val="08AC10A9"/>
    <w:rsid w:val="08DA2EA3"/>
    <w:rsid w:val="092F4832"/>
    <w:rsid w:val="097F3883"/>
    <w:rsid w:val="09821A03"/>
    <w:rsid w:val="0A391333"/>
    <w:rsid w:val="0AA50E2F"/>
    <w:rsid w:val="0AA6727C"/>
    <w:rsid w:val="0AC05463"/>
    <w:rsid w:val="0AD97118"/>
    <w:rsid w:val="0AEE1997"/>
    <w:rsid w:val="0B0259FF"/>
    <w:rsid w:val="0B115838"/>
    <w:rsid w:val="0B420AEA"/>
    <w:rsid w:val="0BBF2E48"/>
    <w:rsid w:val="0BC70C0A"/>
    <w:rsid w:val="0BC817E1"/>
    <w:rsid w:val="0BCE6852"/>
    <w:rsid w:val="0BEA54A6"/>
    <w:rsid w:val="0C284A48"/>
    <w:rsid w:val="0C3D305A"/>
    <w:rsid w:val="0CB963C1"/>
    <w:rsid w:val="0D247F78"/>
    <w:rsid w:val="0D2E4E0F"/>
    <w:rsid w:val="0D3C0CD1"/>
    <w:rsid w:val="0DEB13DD"/>
    <w:rsid w:val="0E0C1122"/>
    <w:rsid w:val="0E797AC2"/>
    <w:rsid w:val="0E7B41E7"/>
    <w:rsid w:val="0EA83E98"/>
    <w:rsid w:val="0F081333"/>
    <w:rsid w:val="0F1008A4"/>
    <w:rsid w:val="0F1B056F"/>
    <w:rsid w:val="0F566B52"/>
    <w:rsid w:val="0FEC0C91"/>
    <w:rsid w:val="0FF5179F"/>
    <w:rsid w:val="10883F67"/>
    <w:rsid w:val="10946959"/>
    <w:rsid w:val="11471180"/>
    <w:rsid w:val="118A09AF"/>
    <w:rsid w:val="118D30C4"/>
    <w:rsid w:val="11B3097A"/>
    <w:rsid w:val="11C346FF"/>
    <w:rsid w:val="11F0044E"/>
    <w:rsid w:val="12082FE5"/>
    <w:rsid w:val="12855350"/>
    <w:rsid w:val="129E1223"/>
    <w:rsid w:val="12B7265B"/>
    <w:rsid w:val="12F8536A"/>
    <w:rsid w:val="135107D4"/>
    <w:rsid w:val="13C723C5"/>
    <w:rsid w:val="13D63752"/>
    <w:rsid w:val="13E75309"/>
    <w:rsid w:val="1416199A"/>
    <w:rsid w:val="14A35726"/>
    <w:rsid w:val="151F6E6D"/>
    <w:rsid w:val="153935D8"/>
    <w:rsid w:val="154F1B9F"/>
    <w:rsid w:val="15B95A59"/>
    <w:rsid w:val="15C8778C"/>
    <w:rsid w:val="16150B7E"/>
    <w:rsid w:val="16264D1F"/>
    <w:rsid w:val="16BB0A11"/>
    <w:rsid w:val="171667D3"/>
    <w:rsid w:val="17424B58"/>
    <w:rsid w:val="17910A90"/>
    <w:rsid w:val="17E34984"/>
    <w:rsid w:val="181F4C6E"/>
    <w:rsid w:val="18410DA8"/>
    <w:rsid w:val="18680801"/>
    <w:rsid w:val="187C632C"/>
    <w:rsid w:val="18C97953"/>
    <w:rsid w:val="18D8782D"/>
    <w:rsid w:val="18EB2595"/>
    <w:rsid w:val="19055D69"/>
    <w:rsid w:val="19141913"/>
    <w:rsid w:val="191750EC"/>
    <w:rsid w:val="1960119B"/>
    <w:rsid w:val="19942E61"/>
    <w:rsid w:val="19B02787"/>
    <w:rsid w:val="1A2F0955"/>
    <w:rsid w:val="1AE02592"/>
    <w:rsid w:val="1B0165C9"/>
    <w:rsid w:val="1B092C9F"/>
    <w:rsid w:val="1B332B6A"/>
    <w:rsid w:val="1B5A5061"/>
    <w:rsid w:val="1B8E63BA"/>
    <w:rsid w:val="1BC933DC"/>
    <w:rsid w:val="1C097D46"/>
    <w:rsid w:val="1C320E66"/>
    <w:rsid w:val="1C5A1287"/>
    <w:rsid w:val="1CB164B9"/>
    <w:rsid w:val="1D02380A"/>
    <w:rsid w:val="1DA64B8B"/>
    <w:rsid w:val="1E48774E"/>
    <w:rsid w:val="1E6B3FC4"/>
    <w:rsid w:val="1EA123DE"/>
    <w:rsid w:val="1EA50D3B"/>
    <w:rsid w:val="1ED0381D"/>
    <w:rsid w:val="1EDE6EF7"/>
    <w:rsid w:val="1F474DE3"/>
    <w:rsid w:val="1F59183B"/>
    <w:rsid w:val="1F72323A"/>
    <w:rsid w:val="1F9E1EE8"/>
    <w:rsid w:val="1FCD5494"/>
    <w:rsid w:val="200710B0"/>
    <w:rsid w:val="201947E5"/>
    <w:rsid w:val="20455988"/>
    <w:rsid w:val="20B42D9D"/>
    <w:rsid w:val="213925E9"/>
    <w:rsid w:val="21482EC5"/>
    <w:rsid w:val="21621941"/>
    <w:rsid w:val="21732A0C"/>
    <w:rsid w:val="21B01310"/>
    <w:rsid w:val="221D3069"/>
    <w:rsid w:val="227F4EDE"/>
    <w:rsid w:val="22AC3736"/>
    <w:rsid w:val="231E0E86"/>
    <w:rsid w:val="23773224"/>
    <w:rsid w:val="237C370A"/>
    <w:rsid w:val="23B3277C"/>
    <w:rsid w:val="23B9674A"/>
    <w:rsid w:val="242B3817"/>
    <w:rsid w:val="246D21D5"/>
    <w:rsid w:val="24733F80"/>
    <w:rsid w:val="24BD2F2C"/>
    <w:rsid w:val="251C5F5A"/>
    <w:rsid w:val="25525D80"/>
    <w:rsid w:val="25993D1B"/>
    <w:rsid w:val="25994027"/>
    <w:rsid w:val="259B2951"/>
    <w:rsid w:val="25C13345"/>
    <w:rsid w:val="26193912"/>
    <w:rsid w:val="26977E3C"/>
    <w:rsid w:val="26A3260F"/>
    <w:rsid w:val="26B16FBE"/>
    <w:rsid w:val="26CA57C0"/>
    <w:rsid w:val="26E94B19"/>
    <w:rsid w:val="27192607"/>
    <w:rsid w:val="279F1274"/>
    <w:rsid w:val="28856A2D"/>
    <w:rsid w:val="2886733F"/>
    <w:rsid w:val="28B974D7"/>
    <w:rsid w:val="28CD2EC6"/>
    <w:rsid w:val="28CE1906"/>
    <w:rsid w:val="29995172"/>
    <w:rsid w:val="29AC1283"/>
    <w:rsid w:val="29D53111"/>
    <w:rsid w:val="2AA47CD5"/>
    <w:rsid w:val="2ADC1299"/>
    <w:rsid w:val="2AE757FB"/>
    <w:rsid w:val="2BD81239"/>
    <w:rsid w:val="2BE56461"/>
    <w:rsid w:val="2BE75DCA"/>
    <w:rsid w:val="2BF85692"/>
    <w:rsid w:val="2C0256C6"/>
    <w:rsid w:val="2C522B76"/>
    <w:rsid w:val="2CF3789E"/>
    <w:rsid w:val="2D0D3281"/>
    <w:rsid w:val="2D0D5C2B"/>
    <w:rsid w:val="2D9A478D"/>
    <w:rsid w:val="2DCD77AA"/>
    <w:rsid w:val="2E0B249C"/>
    <w:rsid w:val="2E193A2F"/>
    <w:rsid w:val="2E3738D4"/>
    <w:rsid w:val="2E803BB2"/>
    <w:rsid w:val="2EF23A77"/>
    <w:rsid w:val="2F560F80"/>
    <w:rsid w:val="2F98708D"/>
    <w:rsid w:val="301F5C98"/>
    <w:rsid w:val="30AF76EF"/>
    <w:rsid w:val="30DC78E7"/>
    <w:rsid w:val="31DB385B"/>
    <w:rsid w:val="31DD756F"/>
    <w:rsid w:val="322466F2"/>
    <w:rsid w:val="322B447F"/>
    <w:rsid w:val="32A8762A"/>
    <w:rsid w:val="33011313"/>
    <w:rsid w:val="337E2856"/>
    <w:rsid w:val="33966C57"/>
    <w:rsid w:val="33D0750F"/>
    <w:rsid w:val="33EC2CEC"/>
    <w:rsid w:val="342F5C51"/>
    <w:rsid w:val="343F1D23"/>
    <w:rsid w:val="346F2A37"/>
    <w:rsid w:val="353360CA"/>
    <w:rsid w:val="35C423A1"/>
    <w:rsid w:val="35FC1049"/>
    <w:rsid w:val="36130651"/>
    <w:rsid w:val="36256A03"/>
    <w:rsid w:val="36384582"/>
    <w:rsid w:val="366D5ED8"/>
    <w:rsid w:val="37463827"/>
    <w:rsid w:val="37624231"/>
    <w:rsid w:val="37B3535F"/>
    <w:rsid w:val="37DD7F65"/>
    <w:rsid w:val="37E345F1"/>
    <w:rsid w:val="37E52450"/>
    <w:rsid w:val="3810606A"/>
    <w:rsid w:val="385B7F48"/>
    <w:rsid w:val="394360F5"/>
    <w:rsid w:val="39D36D72"/>
    <w:rsid w:val="39F23E7D"/>
    <w:rsid w:val="39F27F2D"/>
    <w:rsid w:val="3A296DB0"/>
    <w:rsid w:val="3A8C3EE7"/>
    <w:rsid w:val="3B230497"/>
    <w:rsid w:val="3B3B1B9E"/>
    <w:rsid w:val="3B3B3FFE"/>
    <w:rsid w:val="3BAB75F8"/>
    <w:rsid w:val="3C4D288E"/>
    <w:rsid w:val="3C9F3019"/>
    <w:rsid w:val="3CCF4230"/>
    <w:rsid w:val="3CD8486C"/>
    <w:rsid w:val="3D5247A3"/>
    <w:rsid w:val="3DC7716C"/>
    <w:rsid w:val="3E2D6F7B"/>
    <w:rsid w:val="3E7F51F5"/>
    <w:rsid w:val="3E8C59E9"/>
    <w:rsid w:val="3EA143D4"/>
    <w:rsid w:val="3EA47316"/>
    <w:rsid w:val="3EA97755"/>
    <w:rsid w:val="3F093323"/>
    <w:rsid w:val="3F7C7E3D"/>
    <w:rsid w:val="3FAF3CF4"/>
    <w:rsid w:val="40302CD6"/>
    <w:rsid w:val="40453022"/>
    <w:rsid w:val="406D7247"/>
    <w:rsid w:val="415C72B5"/>
    <w:rsid w:val="416C2FF0"/>
    <w:rsid w:val="41772DBC"/>
    <w:rsid w:val="419817D0"/>
    <w:rsid w:val="41A526D8"/>
    <w:rsid w:val="41E9687E"/>
    <w:rsid w:val="41EB27B6"/>
    <w:rsid w:val="41FE6E44"/>
    <w:rsid w:val="423037B6"/>
    <w:rsid w:val="424E670D"/>
    <w:rsid w:val="42BD2DEB"/>
    <w:rsid w:val="431C5459"/>
    <w:rsid w:val="43FE04A3"/>
    <w:rsid w:val="44541F37"/>
    <w:rsid w:val="44FC03BC"/>
    <w:rsid w:val="45036889"/>
    <w:rsid w:val="45251B69"/>
    <w:rsid w:val="45332FC5"/>
    <w:rsid w:val="456152FB"/>
    <w:rsid w:val="4649407D"/>
    <w:rsid w:val="464C4E80"/>
    <w:rsid w:val="466C4C60"/>
    <w:rsid w:val="467E4E58"/>
    <w:rsid w:val="46EF2A42"/>
    <w:rsid w:val="477A0D44"/>
    <w:rsid w:val="482439FF"/>
    <w:rsid w:val="484E10F7"/>
    <w:rsid w:val="485A4E13"/>
    <w:rsid w:val="48915554"/>
    <w:rsid w:val="490F3BE0"/>
    <w:rsid w:val="4928263A"/>
    <w:rsid w:val="49346E1F"/>
    <w:rsid w:val="494C5C3E"/>
    <w:rsid w:val="498507CF"/>
    <w:rsid w:val="49C71BF8"/>
    <w:rsid w:val="49DB1DA7"/>
    <w:rsid w:val="49EA7890"/>
    <w:rsid w:val="4A2E50B4"/>
    <w:rsid w:val="4A737AF5"/>
    <w:rsid w:val="4AFE0340"/>
    <w:rsid w:val="4B3F51E4"/>
    <w:rsid w:val="4B657062"/>
    <w:rsid w:val="4B850273"/>
    <w:rsid w:val="4C026A6E"/>
    <w:rsid w:val="4C283ECA"/>
    <w:rsid w:val="4C6858B3"/>
    <w:rsid w:val="4CA115D6"/>
    <w:rsid w:val="4D2B0CA3"/>
    <w:rsid w:val="4D6B28A0"/>
    <w:rsid w:val="4D9A1F51"/>
    <w:rsid w:val="4DD1134A"/>
    <w:rsid w:val="4DE84C9C"/>
    <w:rsid w:val="4DFE1F86"/>
    <w:rsid w:val="4E2504EC"/>
    <w:rsid w:val="4E840476"/>
    <w:rsid w:val="4F310148"/>
    <w:rsid w:val="4F3E246B"/>
    <w:rsid w:val="4F717496"/>
    <w:rsid w:val="4FC65972"/>
    <w:rsid w:val="502C52CD"/>
    <w:rsid w:val="50946C81"/>
    <w:rsid w:val="512131A2"/>
    <w:rsid w:val="51470A03"/>
    <w:rsid w:val="516A4FB3"/>
    <w:rsid w:val="51F65B1F"/>
    <w:rsid w:val="521A4417"/>
    <w:rsid w:val="5280052A"/>
    <w:rsid w:val="52CC56D8"/>
    <w:rsid w:val="52EA27FA"/>
    <w:rsid w:val="5311421D"/>
    <w:rsid w:val="532E19FB"/>
    <w:rsid w:val="533327CB"/>
    <w:rsid w:val="534D15B8"/>
    <w:rsid w:val="537B4E7C"/>
    <w:rsid w:val="53952C3A"/>
    <w:rsid w:val="53BC61C6"/>
    <w:rsid w:val="53DD1C7A"/>
    <w:rsid w:val="54EB503E"/>
    <w:rsid w:val="553A06B6"/>
    <w:rsid w:val="55552624"/>
    <w:rsid w:val="556671D1"/>
    <w:rsid w:val="556F3516"/>
    <w:rsid w:val="55842728"/>
    <w:rsid w:val="55AE7511"/>
    <w:rsid w:val="55C92133"/>
    <w:rsid w:val="55EE6CB4"/>
    <w:rsid w:val="562E6199"/>
    <w:rsid w:val="56623216"/>
    <w:rsid w:val="57221542"/>
    <w:rsid w:val="57654D9E"/>
    <w:rsid w:val="579A73D0"/>
    <w:rsid w:val="57DE5F38"/>
    <w:rsid w:val="582A051D"/>
    <w:rsid w:val="58365A33"/>
    <w:rsid w:val="58474568"/>
    <w:rsid w:val="58782A3A"/>
    <w:rsid w:val="58D041BE"/>
    <w:rsid w:val="58D7523F"/>
    <w:rsid w:val="592275F7"/>
    <w:rsid w:val="59403102"/>
    <w:rsid w:val="5A2E77B0"/>
    <w:rsid w:val="5A680DB8"/>
    <w:rsid w:val="5A8F6603"/>
    <w:rsid w:val="5BA5743E"/>
    <w:rsid w:val="5C144EDC"/>
    <w:rsid w:val="5C41710B"/>
    <w:rsid w:val="5CBB387E"/>
    <w:rsid w:val="5D3A3A85"/>
    <w:rsid w:val="5DFF123C"/>
    <w:rsid w:val="5EC657DB"/>
    <w:rsid w:val="5EC76337"/>
    <w:rsid w:val="5F6647E2"/>
    <w:rsid w:val="5FA95A4A"/>
    <w:rsid w:val="60406BEA"/>
    <w:rsid w:val="60CA4AE0"/>
    <w:rsid w:val="61156B4C"/>
    <w:rsid w:val="61B34AA8"/>
    <w:rsid w:val="62086EF2"/>
    <w:rsid w:val="62115B05"/>
    <w:rsid w:val="6264243B"/>
    <w:rsid w:val="6290516E"/>
    <w:rsid w:val="62B820F9"/>
    <w:rsid w:val="632E70DC"/>
    <w:rsid w:val="63BE25E3"/>
    <w:rsid w:val="640B356D"/>
    <w:rsid w:val="646F76DC"/>
    <w:rsid w:val="6471725A"/>
    <w:rsid w:val="64E14BAA"/>
    <w:rsid w:val="655B2797"/>
    <w:rsid w:val="65715A32"/>
    <w:rsid w:val="65965E56"/>
    <w:rsid w:val="659F6980"/>
    <w:rsid w:val="663F4DEA"/>
    <w:rsid w:val="669C57AF"/>
    <w:rsid w:val="669D4B7B"/>
    <w:rsid w:val="66C72DC6"/>
    <w:rsid w:val="66C95950"/>
    <w:rsid w:val="66DE0E97"/>
    <w:rsid w:val="674212D6"/>
    <w:rsid w:val="67456CD8"/>
    <w:rsid w:val="676D34EB"/>
    <w:rsid w:val="678B29FA"/>
    <w:rsid w:val="678D6A6D"/>
    <w:rsid w:val="67F475F0"/>
    <w:rsid w:val="682C696E"/>
    <w:rsid w:val="683C4300"/>
    <w:rsid w:val="685E2B9F"/>
    <w:rsid w:val="69381D28"/>
    <w:rsid w:val="69404562"/>
    <w:rsid w:val="694A7017"/>
    <w:rsid w:val="6959071D"/>
    <w:rsid w:val="699B7E66"/>
    <w:rsid w:val="69E353EA"/>
    <w:rsid w:val="6A280AEF"/>
    <w:rsid w:val="6A5228EE"/>
    <w:rsid w:val="6A5D4D68"/>
    <w:rsid w:val="6B0E0D59"/>
    <w:rsid w:val="6B5C3B33"/>
    <w:rsid w:val="6BE5385D"/>
    <w:rsid w:val="6BF71691"/>
    <w:rsid w:val="6C0C625C"/>
    <w:rsid w:val="6C6B29CE"/>
    <w:rsid w:val="6C944F20"/>
    <w:rsid w:val="6CC658B0"/>
    <w:rsid w:val="6D273C74"/>
    <w:rsid w:val="6D9C4121"/>
    <w:rsid w:val="6DCA4784"/>
    <w:rsid w:val="6DCB1BF8"/>
    <w:rsid w:val="6DD71A20"/>
    <w:rsid w:val="6DFF6B64"/>
    <w:rsid w:val="6E536520"/>
    <w:rsid w:val="6E770F59"/>
    <w:rsid w:val="6F137CCD"/>
    <w:rsid w:val="6F2067D0"/>
    <w:rsid w:val="6F333079"/>
    <w:rsid w:val="6F5813C5"/>
    <w:rsid w:val="6F5D54F1"/>
    <w:rsid w:val="6F883E6F"/>
    <w:rsid w:val="6FBF1A0F"/>
    <w:rsid w:val="6FDE0859"/>
    <w:rsid w:val="70717DA5"/>
    <w:rsid w:val="70E6284C"/>
    <w:rsid w:val="71381C3F"/>
    <w:rsid w:val="71501558"/>
    <w:rsid w:val="71A75E98"/>
    <w:rsid w:val="72043BFE"/>
    <w:rsid w:val="721826BF"/>
    <w:rsid w:val="729B1B20"/>
    <w:rsid w:val="72CF38C3"/>
    <w:rsid w:val="73A500E4"/>
    <w:rsid w:val="73E41056"/>
    <w:rsid w:val="742F7DF6"/>
    <w:rsid w:val="74512ED0"/>
    <w:rsid w:val="74A27CCB"/>
    <w:rsid w:val="74F00DA8"/>
    <w:rsid w:val="7511010D"/>
    <w:rsid w:val="754F73CA"/>
    <w:rsid w:val="7569055C"/>
    <w:rsid w:val="75AB0E66"/>
    <w:rsid w:val="76423651"/>
    <w:rsid w:val="765319EE"/>
    <w:rsid w:val="767D6E87"/>
    <w:rsid w:val="76CB2469"/>
    <w:rsid w:val="76E2611D"/>
    <w:rsid w:val="772B2E52"/>
    <w:rsid w:val="77D14F5D"/>
    <w:rsid w:val="77DB6EAD"/>
    <w:rsid w:val="781311E0"/>
    <w:rsid w:val="7823277B"/>
    <w:rsid w:val="786A2290"/>
    <w:rsid w:val="789720A1"/>
    <w:rsid w:val="78DF4171"/>
    <w:rsid w:val="793F1A7F"/>
    <w:rsid w:val="7A263AD8"/>
    <w:rsid w:val="7A3E4BD3"/>
    <w:rsid w:val="7A4F1436"/>
    <w:rsid w:val="7A9B5F68"/>
    <w:rsid w:val="7B7E7CCE"/>
    <w:rsid w:val="7BA251B9"/>
    <w:rsid w:val="7BAC2077"/>
    <w:rsid w:val="7BC05A6B"/>
    <w:rsid w:val="7BF212CD"/>
    <w:rsid w:val="7C09730A"/>
    <w:rsid w:val="7C280D5C"/>
    <w:rsid w:val="7C2A2184"/>
    <w:rsid w:val="7C3677E7"/>
    <w:rsid w:val="7C4B10B5"/>
    <w:rsid w:val="7CD37616"/>
    <w:rsid w:val="7CDD0CEE"/>
    <w:rsid w:val="7D0D23CC"/>
    <w:rsid w:val="7D460C63"/>
    <w:rsid w:val="7D6804B0"/>
    <w:rsid w:val="7DB912A3"/>
    <w:rsid w:val="7E3967A0"/>
    <w:rsid w:val="7E3D6351"/>
    <w:rsid w:val="7EAD188A"/>
    <w:rsid w:val="7F074E4B"/>
    <w:rsid w:val="7F1B6628"/>
    <w:rsid w:val="7F4F7C8B"/>
    <w:rsid w:val="7F6A4704"/>
    <w:rsid w:val="7F953772"/>
    <w:rsid w:val="7FA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6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5488</Words>
  <Characters>5991</Characters>
  <Lines>0</Lines>
  <Paragraphs>0</Paragraphs>
  <TotalTime>75</TotalTime>
  <ScaleCrop>false</ScaleCrop>
  <LinksUpToDate>false</LinksUpToDate>
  <CharactersWithSpaces>6159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2019-11-29T08:56:00Z</dcterms:created>
  <dc:creator>郭超(拟稿)</dc:creator>
  <cp:lastModifiedBy>Lenovo</cp:lastModifiedBy>
  <dcterms:modified xsi:type="dcterms:W3CDTF">2023-03-23T10:34:59Z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B27E475C93FD43498C3514A4BBFBFCFC</vt:lpwstr>
  </property>
</Properties>
</file>