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FC" w:rsidRPr="002B4CFC" w:rsidRDefault="002B4CFC" w:rsidP="002B4CFC">
      <w:pPr>
        <w:widowControl/>
        <w:shd w:val="clear" w:color="auto" w:fill="FFFFFF"/>
        <w:spacing w:before="150" w:after="150" w:line="600" w:lineRule="atLeast"/>
        <w:jc w:val="center"/>
        <w:outlineLvl w:val="1"/>
        <w:rPr>
          <w:rFonts w:ascii="微软雅黑" w:eastAsia="微软雅黑" w:hAnsi="微软雅黑" w:cs="宋体"/>
          <w:kern w:val="0"/>
          <w:sz w:val="39"/>
          <w:szCs w:val="39"/>
        </w:rPr>
      </w:pPr>
      <w:r w:rsidRPr="002B4CFC">
        <w:rPr>
          <w:rFonts w:ascii="微软雅黑" w:eastAsia="微软雅黑" w:hAnsi="微软雅黑" w:cs="宋体" w:hint="eastAsia"/>
          <w:kern w:val="0"/>
          <w:sz w:val="39"/>
          <w:szCs w:val="39"/>
        </w:rPr>
        <w:t>高滩镇2020年政府信息公开工作年度报告</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根据《中华人民共和国政府信息公开条例》（以下简称《条例》）的规定，现</w:t>
      </w:r>
      <w:proofErr w:type="gramStart"/>
      <w:r w:rsidRPr="002B4CFC">
        <w:rPr>
          <w:rFonts w:ascii="宋体" w:eastAsia="宋体" w:hAnsi="宋体" w:cs="Arial" w:hint="eastAsia"/>
          <w:color w:val="333333"/>
          <w:kern w:val="0"/>
          <w:sz w:val="27"/>
          <w:szCs w:val="27"/>
        </w:rPr>
        <w:t>公布高</w:t>
      </w:r>
      <w:proofErr w:type="gramEnd"/>
      <w:r w:rsidRPr="002B4CFC">
        <w:rPr>
          <w:rFonts w:ascii="宋体" w:eastAsia="宋体" w:hAnsi="宋体" w:cs="Arial" w:hint="eastAsia"/>
          <w:color w:val="333333"/>
          <w:kern w:val="0"/>
          <w:sz w:val="27"/>
          <w:szCs w:val="27"/>
        </w:rPr>
        <w:t>滩镇2020年政府信息公开工作年度报告。本报告由总体情况、主动公开政府信息情况、依申请公开政府信息受理情况、申请行政复议和提起行政诉讼情况、存在问题及改进措施、其他需要报告的事项六部分组成，内容涵盖高滩镇人民政府2020年1月1日至12月31日期间的政府信息公开工作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一、总体情况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2020年，高滩镇坚持以习近平新时代中国特色社会主义思想为指导，全面贯彻党的十九大和十九届二中、三中、四中、五中全会精神，认真贯彻落实国家和省、市、县政务公开工作要点精神，坚持以公开为常态、不公开为例外的原则，加强信息发布、解读和回应，依法依规答复信息公开申请等，切实保障人民群众对政府工作的知情权、参与权、表达权和监督权。</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（一）主动公开情况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一是按照新修订《中华人民共和国政府信息公开条例》，以及职能调整情况，及时更新高滩镇信息公开指南和依申请公开指南。二是按照《紫阳县人民政府办公室关于认真做好2020年度政府信息公开工作年度报告编制工作的通知》（</w:t>
      </w:r>
      <w:proofErr w:type="gramStart"/>
      <w:r w:rsidRPr="002B4CFC">
        <w:rPr>
          <w:rFonts w:ascii="宋体" w:eastAsia="宋体" w:hAnsi="宋体" w:cs="Arial" w:hint="eastAsia"/>
          <w:color w:val="333333"/>
          <w:kern w:val="0"/>
          <w:sz w:val="27"/>
          <w:szCs w:val="27"/>
        </w:rPr>
        <w:t>紫政办</w:t>
      </w:r>
      <w:proofErr w:type="gramEnd"/>
      <w:r w:rsidRPr="002B4CFC">
        <w:rPr>
          <w:rFonts w:ascii="宋体" w:eastAsia="宋体" w:hAnsi="宋体" w:cs="Arial" w:hint="eastAsia"/>
          <w:color w:val="333333"/>
          <w:kern w:val="0"/>
          <w:sz w:val="27"/>
          <w:szCs w:val="27"/>
        </w:rPr>
        <w:t>函</w:t>
      </w:r>
      <w:r>
        <w:rPr>
          <w:rFonts w:ascii="宋体" w:eastAsia="宋体" w:hAnsi="宋体" w:cs="Arial" w:hint="eastAsia"/>
          <w:color w:val="333333"/>
          <w:kern w:val="0"/>
          <w:sz w:val="27"/>
          <w:szCs w:val="27"/>
        </w:rPr>
        <w:t>﹝</w:t>
      </w:r>
      <w:r w:rsidRPr="002B4CFC">
        <w:rPr>
          <w:rFonts w:ascii="宋体" w:eastAsia="宋体" w:hAnsi="宋体" w:cs="Arial" w:hint="eastAsia"/>
          <w:color w:val="333333"/>
          <w:kern w:val="0"/>
          <w:sz w:val="27"/>
          <w:szCs w:val="27"/>
        </w:rPr>
        <w:t>2021</w:t>
      </w:r>
      <w:r>
        <w:rPr>
          <w:rFonts w:ascii="宋体" w:eastAsia="宋体" w:hAnsi="宋体" w:cs="Arial" w:hint="eastAsia"/>
          <w:color w:val="333333"/>
          <w:kern w:val="0"/>
          <w:sz w:val="27"/>
          <w:szCs w:val="27"/>
        </w:rPr>
        <w:t>﹞</w:t>
      </w:r>
      <w:r w:rsidRPr="002B4CFC">
        <w:rPr>
          <w:rFonts w:ascii="宋体" w:eastAsia="宋体" w:hAnsi="宋体" w:cs="Arial" w:hint="eastAsia"/>
          <w:color w:val="333333"/>
          <w:kern w:val="0"/>
          <w:sz w:val="27"/>
          <w:szCs w:val="27"/>
        </w:rPr>
        <w:t>5号）文件要求，迅速行动，结合本镇权责清单和公共服务事项清单，全面梳理细化政务公开事项，按目录及时公开有关内容。</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lastRenderedPageBreak/>
        <w:t>（二）依申请公开情况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2020年我镇严格落实《中华人民共和国政府信息公开条例》、《国务院办公厅政府信息与政务公开办公室关于政府信息公开工作年度报告有关事项的通知》（国办公开办函</w:t>
      </w:r>
      <w:r>
        <w:rPr>
          <w:rFonts w:ascii="宋体" w:eastAsia="宋体" w:hAnsi="宋体" w:cs="Arial" w:hint="eastAsia"/>
          <w:color w:val="333333"/>
          <w:kern w:val="0"/>
          <w:sz w:val="27"/>
          <w:szCs w:val="27"/>
        </w:rPr>
        <w:t>﹝</w:t>
      </w:r>
      <w:r w:rsidRPr="002B4CFC">
        <w:rPr>
          <w:rFonts w:ascii="宋体" w:eastAsia="宋体" w:hAnsi="宋体" w:cs="Arial" w:hint="eastAsia"/>
          <w:color w:val="333333"/>
          <w:kern w:val="0"/>
          <w:sz w:val="27"/>
          <w:szCs w:val="27"/>
        </w:rPr>
        <w:t>2019</w:t>
      </w:r>
      <w:r>
        <w:rPr>
          <w:rFonts w:ascii="宋体" w:eastAsia="宋体" w:hAnsi="宋体" w:cs="Arial" w:hint="eastAsia"/>
          <w:color w:val="333333"/>
          <w:kern w:val="0"/>
          <w:sz w:val="27"/>
          <w:szCs w:val="27"/>
        </w:rPr>
        <w:t>﹞</w:t>
      </w:r>
      <w:r w:rsidRPr="002B4CFC">
        <w:rPr>
          <w:rFonts w:ascii="宋体" w:eastAsia="宋体" w:hAnsi="宋体" w:cs="Arial" w:hint="eastAsia"/>
          <w:color w:val="333333"/>
          <w:kern w:val="0"/>
          <w:sz w:val="27"/>
          <w:szCs w:val="27"/>
        </w:rPr>
        <w:t>60号）等文件精神，进一步规范依申请公开登记、审核、答复、送达、归档等各个环节，努力提升依申请公开答复专业化水平，按照规定时限和流程认真完成办理。</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（三）政府信息管理情况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一是建立健全组织机构。为全面做好政府信息公开工作，我镇明确党政综合办公室为政府信息公开工作具体工作部门，主要职责包括具体承办信息公开事项、维护和更新政府信息、公开目录和年度报告、进行保密审查等，强化责任到站办所、落实到个人的工作机制，形成上下联动、整体推进的工作体系，使政府信息公开工作与日常工作融为一体，整体同步推进。二是规范了工作流程。加大信息报送和审查力度，规范信息公开前的保密审查工作，我镇规定各站办所在拟文时</w:t>
      </w:r>
      <w:proofErr w:type="gramStart"/>
      <w:r w:rsidRPr="002B4CFC">
        <w:rPr>
          <w:rFonts w:ascii="宋体" w:eastAsia="宋体" w:hAnsi="宋体" w:cs="Arial" w:hint="eastAsia"/>
          <w:color w:val="333333"/>
          <w:kern w:val="0"/>
          <w:sz w:val="27"/>
          <w:szCs w:val="27"/>
        </w:rPr>
        <w:t>务必按</w:t>
      </w:r>
      <w:proofErr w:type="gramEnd"/>
      <w:r w:rsidRPr="002B4CFC">
        <w:rPr>
          <w:rFonts w:ascii="宋体" w:eastAsia="宋体" w:hAnsi="宋体" w:cs="Arial" w:hint="eastAsia"/>
          <w:color w:val="333333"/>
          <w:kern w:val="0"/>
          <w:sz w:val="27"/>
          <w:szCs w:val="27"/>
        </w:rPr>
        <w:t>要求选择公开属性的类别（如：主动公开、依申请公开或不公开），各站办所负责人和分管领导要严格把关，确定需要公开的，尽量在第一时间内在政务信息公开网站上予以发布，保证公开政务信息及时、准确，为领导科学决策提供优质、高效的信息服务。三是多元化信息公开方式。信息公开是与人民群众联系的重要渠道，在新时代政府信息公开需要不断创新公开方式。为更好的使政府信息公开融入到老百姓的生活中去，我镇除传统的政务公开栏张贴发布之外，加强了政务服务平台公开和通过</w:t>
      </w:r>
      <w:proofErr w:type="gramStart"/>
      <w:r w:rsidRPr="002B4CFC">
        <w:rPr>
          <w:rFonts w:ascii="宋体" w:eastAsia="宋体" w:hAnsi="宋体" w:cs="Arial" w:hint="eastAsia"/>
          <w:color w:val="333333"/>
          <w:kern w:val="0"/>
          <w:sz w:val="27"/>
          <w:szCs w:val="27"/>
        </w:rPr>
        <w:t>微</w:t>
      </w:r>
      <w:r w:rsidRPr="002B4CFC">
        <w:rPr>
          <w:rFonts w:ascii="宋体" w:eastAsia="宋体" w:hAnsi="宋体" w:cs="Arial" w:hint="eastAsia"/>
          <w:color w:val="333333"/>
          <w:kern w:val="0"/>
          <w:sz w:val="27"/>
          <w:szCs w:val="27"/>
        </w:rPr>
        <w:lastRenderedPageBreak/>
        <w:t>信公众号</w:t>
      </w:r>
      <w:proofErr w:type="gramEnd"/>
      <w:r w:rsidRPr="002B4CFC">
        <w:rPr>
          <w:rFonts w:ascii="宋体" w:eastAsia="宋体" w:hAnsi="宋体" w:cs="Arial" w:hint="eastAsia"/>
          <w:color w:val="333333"/>
          <w:kern w:val="0"/>
          <w:sz w:val="27"/>
          <w:szCs w:val="27"/>
        </w:rPr>
        <w:t>“紫阳高滩”、活动广场LED等方进行公开。搭建了多形式、多元化的政务公开载体，使政府与群众的联系更加紧密。</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（四）平台建设情况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积极配合上级政府办公室完善平台建设和管理工作。根据信息发布时限和具体要求，按时更新公开信息。严格执行信息保密审查制度，对拟公开信息进行严格审核，切实保障信息公开安全。“紫阳高滩”</w:t>
      </w:r>
      <w:proofErr w:type="gramStart"/>
      <w:r w:rsidRPr="002B4CFC">
        <w:rPr>
          <w:rFonts w:ascii="宋体" w:eastAsia="宋体" w:hAnsi="宋体" w:cs="Arial" w:hint="eastAsia"/>
          <w:color w:val="333333"/>
          <w:kern w:val="0"/>
          <w:sz w:val="27"/>
          <w:szCs w:val="27"/>
        </w:rPr>
        <w:t>微信公众号</w:t>
      </w:r>
      <w:proofErr w:type="gramEnd"/>
      <w:r w:rsidRPr="002B4CFC">
        <w:rPr>
          <w:rFonts w:ascii="宋体" w:eastAsia="宋体" w:hAnsi="宋体" w:cs="Arial" w:hint="eastAsia"/>
          <w:color w:val="333333"/>
          <w:kern w:val="0"/>
          <w:sz w:val="27"/>
          <w:szCs w:val="27"/>
        </w:rPr>
        <w:t>运行正常、管理规范，截止2020年12月31日，共发布信息66期85条。高滩镇政府信息公开网站发布信息56条，其领导信息20条，政府文件36条。</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（五）监督保障情况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为进一步加强政府信息与政务公开工作的领导。我镇成立了高滩镇政府信息与政务公开领导小组，由主要领导任组长，分管领导任副组长，各站所办负责人为小组成员。同时，领导小组下设办公室为局办公室，由办公室积极收集信息主动公开和依申请公开，组织协调，设定专人负责报送政府信息和工作信息，各站所办配合做好相关工作，切实做到分工明确，责任到人，确保工作有序规范开展。积极开展培训，切实提高认识。政府还多次组织就如何做好政务公开工作等方面进行了培训，为下一步政务公开工作开展提供了工作思路。</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二、主动公开政府信息情况</w:t>
      </w:r>
    </w:p>
    <w:tbl>
      <w:tblPr>
        <w:tblW w:w="0" w:type="auto"/>
        <w:jc w:val="center"/>
        <w:tblCellMar>
          <w:left w:w="0" w:type="dxa"/>
          <w:right w:w="0" w:type="dxa"/>
        </w:tblCellMar>
        <w:tblLook w:val="04A0"/>
      </w:tblPr>
      <w:tblGrid>
        <w:gridCol w:w="2678"/>
        <w:gridCol w:w="1976"/>
        <w:gridCol w:w="1976"/>
        <w:gridCol w:w="1976"/>
      </w:tblGrid>
      <w:tr w:rsidR="002B4CFC" w:rsidRPr="002B4CFC" w:rsidTr="005C750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第二十条第（一）项</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本年新制作数量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本年新公开数量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对外公开总数量</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规章</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规范性文件</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第二十条第（五）项</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上一年项目数量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本年增/减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处理决定数量</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行政许可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27</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其他对外管理服务事项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第二十条第（六）项</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上一年项目数量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本年增/减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处理决定数量</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行政处罚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1</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行政强制</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第二十条第（八）项</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上一年项目数量</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本年增/减</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行政事业性收费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第二十条第（九）项</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采购项目数量</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proofErr w:type="gramStart"/>
            <w:r w:rsidRPr="002B4CFC">
              <w:rPr>
                <w:rFonts w:ascii="宋体" w:eastAsia="宋体" w:hAnsi="宋体" w:cs="宋体" w:hint="eastAsia"/>
                <w:color w:val="333333"/>
                <w:kern w:val="0"/>
                <w:sz w:val="27"/>
                <w:szCs w:val="27"/>
              </w:rPr>
              <w:t>采购总</w:t>
            </w:r>
            <w:proofErr w:type="gramEnd"/>
            <w:r w:rsidRPr="002B4CFC">
              <w:rPr>
                <w:rFonts w:ascii="宋体" w:eastAsia="宋体" w:hAnsi="宋体" w:cs="宋体" w:hint="eastAsia"/>
                <w:color w:val="333333"/>
                <w:kern w:val="0"/>
                <w:sz w:val="27"/>
                <w:szCs w:val="27"/>
              </w:rPr>
              <w:t>金额</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政府集中采购</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6</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5.8万元</w:t>
            </w:r>
          </w:p>
        </w:tc>
      </w:tr>
    </w:tbl>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lastRenderedPageBreak/>
        <w:t>三、收到和处理政府信息公开申请情况</w:t>
      </w:r>
    </w:p>
    <w:tbl>
      <w:tblPr>
        <w:tblW w:w="0" w:type="auto"/>
        <w:jc w:val="center"/>
        <w:tblCellMar>
          <w:left w:w="0" w:type="dxa"/>
          <w:right w:w="0" w:type="dxa"/>
        </w:tblCellMar>
        <w:tblLook w:val="04A0"/>
      </w:tblPr>
      <w:tblGrid>
        <w:gridCol w:w="592"/>
        <w:gridCol w:w="1437"/>
        <w:gridCol w:w="2091"/>
        <w:gridCol w:w="694"/>
        <w:gridCol w:w="632"/>
        <w:gridCol w:w="632"/>
        <w:gridCol w:w="632"/>
        <w:gridCol w:w="632"/>
        <w:gridCol w:w="632"/>
        <w:gridCol w:w="632"/>
      </w:tblGrid>
      <w:tr w:rsidR="002B4CFC" w:rsidRPr="002B4CFC" w:rsidTr="005C750E">
        <w:trPr>
          <w:jc w:val="center"/>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（本列数据的勾</w:t>
            </w:r>
            <w:proofErr w:type="gramStart"/>
            <w:r w:rsidRPr="002B4CFC">
              <w:rPr>
                <w:rFonts w:ascii="宋体" w:eastAsia="宋体" w:hAnsi="宋体" w:cs="宋体" w:hint="eastAsia"/>
                <w:color w:val="333333"/>
                <w:kern w:val="0"/>
                <w:sz w:val="27"/>
                <w:szCs w:val="27"/>
              </w:rPr>
              <w:t>稽</w:t>
            </w:r>
            <w:proofErr w:type="gramEnd"/>
            <w:r w:rsidRPr="002B4CFC">
              <w:rPr>
                <w:rFonts w:ascii="宋体" w:eastAsia="宋体" w:hAnsi="宋体" w:cs="宋体" w:hint="eastAsia"/>
                <w:color w:val="333333"/>
                <w:kern w:val="0"/>
                <w:sz w:val="27"/>
                <w:szCs w:val="27"/>
              </w:rPr>
              <w:t>关系为：第一项加第二项之和，等于第三项加第四项之和）</w:t>
            </w:r>
          </w:p>
        </w:tc>
        <w:tc>
          <w:tcPr>
            <w:tcW w:w="0" w:type="auto"/>
            <w:gridSpan w:val="7"/>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申请人情况</w:t>
            </w:r>
          </w:p>
        </w:tc>
      </w:tr>
      <w:tr w:rsidR="002B4CFC" w:rsidRPr="002B4CFC" w:rsidTr="005C750E">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自然人</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法人或其他组织</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总计</w:t>
            </w:r>
          </w:p>
        </w:tc>
      </w:tr>
      <w:tr w:rsidR="002B4CFC" w:rsidRPr="002B4CFC" w:rsidTr="005C750E">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商业</w:t>
            </w:r>
            <w:r w:rsidRPr="002B4CFC">
              <w:rPr>
                <w:rFonts w:ascii="宋体" w:eastAsia="宋体" w:hAnsi="宋体" w:cs="宋体"/>
                <w:kern w:val="0"/>
                <w:sz w:val="24"/>
                <w:szCs w:val="24"/>
              </w:rPr>
              <w:br/>
            </w:r>
            <w:r w:rsidRPr="002B4CFC">
              <w:rPr>
                <w:rFonts w:ascii="宋体" w:eastAsia="宋体" w:hAnsi="宋体" w:cs="宋体" w:hint="eastAsia"/>
                <w:color w:val="333333"/>
                <w:kern w:val="0"/>
                <w:sz w:val="27"/>
                <w:szCs w:val="27"/>
              </w:rPr>
              <w:t>企业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科研</w:t>
            </w:r>
            <w:r w:rsidRPr="002B4CFC">
              <w:rPr>
                <w:rFonts w:ascii="宋体" w:eastAsia="宋体" w:hAnsi="宋体" w:cs="宋体"/>
                <w:kern w:val="0"/>
                <w:sz w:val="24"/>
                <w:szCs w:val="24"/>
              </w:rPr>
              <w:br/>
            </w:r>
            <w:r w:rsidRPr="002B4CFC">
              <w:rPr>
                <w:rFonts w:ascii="宋体" w:eastAsia="宋体" w:hAnsi="宋体" w:cs="宋体" w:hint="eastAsia"/>
                <w:color w:val="333333"/>
                <w:kern w:val="0"/>
                <w:sz w:val="27"/>
                <w:szCs w:val="27"/>
              </w:rPr>
              <w:t>机构</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社会</w:t>
            </w:r>
            <w:r w:rsidRPr="002B4CFC">
              <w:rPr>
                <w:rFonts w:ascii="宋体" w:eastAsia="宋体" w:hAnsi="宋体" w:cs="宋体"/>
                <w:kern w:val="0"/>
                <w:sz w:val="24"/>
                <w:szCs w:val="24"/>
              </w:rPr>
              <w:br/>
            </w:r>
            <w:r w:rsidRPr="002B4CFC">
              <w:rPr>
                <w:rFonts w:ascii="宋体" w:eastAsia="宋体" w:hAnsi="宋体" w:cs="宋体" w:hint="eastAsia"/>
                <w:color w:val="333333"/>
                <w:kern w:val="0"/>
                <w:sz w:val="27"/>
                <w:szCs w:val="27"/>
              </w:rPr>
              <w:t>公益</w:t>
            </w:r>
            <w:r w:rsidRPr="002B4CFC">
              <w:rPr>
                <w:rFonts w:ascii="宋体" w:eastAsia="宋体" w:hAnsi="宋体" w:cs="宋体"/>
                <w:kern w:val="0"/>
                <w:sz w:val="24"/>
                <w:szCs w:val="24"/>
              </w:rPr>
              <w:br/>
            </w:r>
            <w:r w:rsidRPr="002B4CFC">
              <w:rPr>
                <w:rFonts w:ascii="宋体" w:eastAsia="宋体" w:hAnsi="宋体" w:cs="宋体" w:hint="eastAsia"/>
                <w:color w:val="333333"/>
                <w:kern w:val="0"/>
                <w:sz w:val="27"/>
                <w:szCs w:val="27"/>
              </w:rPr>
              <w:t>组织</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法律</w:t>
            </w:r>
            <w:r w:rsidRPr="002B4CFC">
              <w:rPr>
                <w:rFonts w:ascii="宋体" w:eastAsia="宋体" w:hAnsi="宋体" w:cs="宋体"/>
                <w:kern w:val="0"/>
                <w:sz w:val="24"/>
                <w:szCs w:val="24"/>
              </w:rPr>
              <w:br/>
            </w:r>
            <w:r w:rsidRPr="002B4CFC">
              <w:rPr>
                <w:rFonts w:ascii="宋体" w:eastAsia="宋体" w:hAnsi="宋体" w:cs="宋体" w:hint="eastAsia"/>
                <w:color w:val="333333"/>
                <w:kern w:val="0"/>
                <w:sz w:val="27"/>
                <w:szCs w:val="27"/>
              </w:rPr>
              <w:t>服务</w:t>
            </w:r>
            <w:r w:rsidRPr="002B4CFC">
              <w:rPr>
                <w:rFonts w:ascii="宋体" w:eastAsia="宋体" w:hAnsi="宋体" w:cs="宋体"/>
                <w:kern w:val="0"/>
                <w:sz w:val="24"/>
                <w:szCs w:val="24"/>
              </w:rPr>
              <w:br/>
            </w:r>
            <w:r w:rsidRPr="002B4CFC">
              <w:rPr>
                <w:rFonts w:ascii="宋体" w:eastAsia="宋体" w:hAnsi="宋体" w:cs="宋体" w:hint="eastAsia"/>
                <w:color w:val="333333"/>
                <w:kern w:val="0"/>
                <w:sz w:val="27"/>
                <w:szCs w:val="27"/>
              </w:rPr>
              <w:t>机构</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其他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r>
      <w:tr w:rsidR="002B4CFC" w:rsidRPr="002B4CFC" w:rsidTr="005C750E">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一、本年新收政府信息公开申请数量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二、上年结转政府信息公开申请数量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三</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本</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年</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度</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办</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理</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果</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（一）予以公开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（二）部分公开（区分处理的，只计这一情形，不计其他情形）</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（三）不予公开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1.属于国家秘密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2.其他法律行政法规禁止公</w:t>
            </w:r>
            <w:r w:rsidRPr="002B4CFC">
              <w:rPr>
                <w:rFonts w:ascii="宋体" w:eastAsia="宋体" w:hAnsi="宋体" w:cs="宋体" w:hint="eastAsia"/>
                <w:color w:val="333333"/>
                <w:kern w:val="0"/>
                <w:sz w:val="27"/>
                <w:szCs w:val="27"/>
              </w:rPr>
              <w:lastRenderedPageBreak/>
              <w:t>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3.危及“三安全</w:t>
            </w:r>
            <w:proofErr w:type="gramStart"/>
            <w:r w:rsidRPr="002B4CFC">
              <w:rPr>
                <w:rFonts w:ascii="宋体" w:eastAsia="宋体" w:hAnsi="宋体" w:cs="宋体" w:hint="eastAsia"/>
                <w:color w:val="333333"/>
                <w:kern w:val="0"/>
                <w:sz w:val="27"/>
                <w:szCs w:val="27"/>
              </w:rPr>
              <w:t>一</w:t>
            </w:r>
            <w:proofErr w:type="gramEnd"/>
            <w:r w:rsidRPr="002B4CFC">
              <w:rPr>
                <w:rFonts w:ascii="宋体" w:eastAsia="宋体" w:hAnsi="宋体" w:cs="宋体" w:hint="eastAsia"/>
                <w:color w:val="333333"/>
                <w:kern w:val="0"/>
                <w:sz w:val="27"/>
                <w:szCs w:val="27"/>
              </w:rPr>
              <w:t>稳定”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4.保护第三方合法权益</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5.属于三类内部事务信息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6.属于四类过程性信息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7.属于行政执法案卷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8.属于行政查询事项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（四）无法提供</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1.本机关不掌握相关政府信息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2.没有现成信息需要另行制作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3.补正后申请内容仍不明确</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（五）</w:t>
            </w:r>
            <w:proofErr w:type="gramStart"/>
            <w:r w:rsidRPr="002B4CFC">
              <w:rPr>
                <w:rFonts w:ascii="宋体" w:eastAsia="宋体" w:hAnsi="宋体" w:cs="宋体" w:hint="eastAsia"/>
                <w:color w:val="333333"/>
                <w:kern w:val="0"/>
                <w:sz w:val="27"/>
                <w:szCs w:val="27"/>
              </w:rPr>
              <w:t>不予处理</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1.信访举报投诉类申请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2.重复申请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3.要求提供公开出版物</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4.无正当理由大量反复申请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5.要求行政机关确认或重新出具已获取信息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（六）其他处理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（七）总计</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r w:rsidR="002B4CFC" w:rsidRPr="002B4CFC" w:rsidTr="005C750E">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四、结转下年度继续办理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center"/>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bl>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四、政府信息公开行政复议、行政诉讼情况</w:t>
      </w:r>
    </w:p>
    <w:tbl>
      <w:tblPr>
        <w:tblW w:w="0" w:type="auto"/>
        <w:jc w:val="center"/>
        <w:tblCellMar>
          <w:left w:w="0" w:type="dxa"/>
          <w:right w:w="0" w:type="dxa"/>
        </w:tblCellMar>
        <w:tblLook w:val="04A0"/>
      </w:tblPr>
      <w:tblGrid>
        <w:gridCol w:w="574"/>
        <w:gridCol w:w="574"/>
        <w:gridCol w:w="574"/>
        <w:gridCol w:w="574"/>
        <w:gridCol w:w="570"/>
        <w:gridCol w:w="575"/>
        <w:gridCol w:w="575"/>
        <w:gridCol w:w="575"/>
        <w:gridCol w:w="575"/>
        <w:gridCol w:w="570"/>
        <w:gridCol w:w="575"/>
        <w:gridCol w:w="575"/>
        <w:gridCol w:w="575"/>
        <w:gridCol w:w="575"/>
        <w:gridCol w:w="570"/>
      </w:tblGrid>
      <w:tr w:rsidR="002B4CFC" w:rsidRPr="002B4CFC" w:rsidTr="005C750E">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行政复议</w:t>
            </w:r>
          </w:p>
        </w:tc>
        <w:tc>
          <w:tcPr>
            <w:tcW w:w="0" w:type="auto"/>
            <w:gridSpan w:val="10"/>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行政诉讼</w:t>
            </w:r>
          </w:p>
        </w:tc>
      </w:tr>
      <w:tr w:rsidR="002B4CFC" w:rsidRPr="002B4CFC" w:rsidTr="005C750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结果</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维持</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结果</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纠正</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其他</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结果</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尚未</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审结</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总</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计</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未经复议直接起诉</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复议后起诉</w:t>
            </w:r>
          </w:p>
        </w:tc>
      </w:tr>
      <w:tr w:rsidR="002B4CFC" w:rsidRPr="002B4CFC" w:rsidTr="005C750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CFC" w:rsidRPr="002B4CFC" w:rsidRDefault="002B4CFC" w:rsidP="002B4CFC">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结果</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维</w:t>
            </w:r>
            <w:r w:rsidRPr="002B4CFC">
              <w:rPr>
                <w:rFonts w:ascii="宋体" w:eastAsia="宋体" w:hAnsi="宋体" w:cs="宋体" w:hint="eastAsia"/>
                <w:color w:val="333333"/>
                <w:kern w:val="0"/>
                <w:sz w:val="27"/>
                <w:szCs w:val="27"/>
              </w:rPr>
              <w:lastRenderedPageBreak/>
              <w:t>持</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结果</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纠</w:t>
            </w:r>
            <w:r w:rsidRPr="002B4CFC">
              <w:rPr>
                <w:rFonts w:ascii="宋体" w:eastAsia="宋体" w:hAnsi="宋体" w:cs="宋体" w:hint="eastAsia"/>
                <w:color w:val="333333"/>
                <w:kern w:val="0"/>
                <w:sz w:val="27"/>
                <w:szCs w:val="27"/>
              </w:rPr>
              <w:lastRenderedPageBreak/>
              <w:t>正</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其他</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w:t>
            </w:r>
            <w:r w:rsidRPr="002B4CFC">
              <w:rPr>
                <w:rFonts w:ascii="宋体" w:eastAsia="宋体" w:hAnsi="宋体" w:cs="宋体" w:hint="eastAsia"/>
                <w:color w:val="333333"/>
                <w:kern w:val="0"/>
                <w:sz w:val="27"/>
                <w:szCs w:val="27"/>
              </w:rPr>
              <w:lastRenderedPageBreak/>
              <w:t>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尚未</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审</w:t>
            </w:r>
            <w:r w:rsidRPr="002B4CFC">
              <w:rPr>
                <w:rFonts w:ascii="宋体" w:eastAsia="宋体" w:hAnsi="宋体" w:cs="宋体" w:hint="eastAsia"/>
                <w:color w:val="333333"/>
                <w:kern w:val="0"/>
                <w:sz w:val="27"/>
                <w:szCs w:val="27"/>
              </w:rPr>
              <w:lastRenderedPageBreak/>
              <w:t>结</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总</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计</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结果</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维</w:t>
            </w:r>
            <w:r w:rsidRPr="002B4CFC">
              <w:rPr>
                <w:rFonts w:ascii="宋体" w:eastAsia="宋体" w:hAnsi="宋体" w:cs="宋体" w:hint="eastAsia"/>
                <w:color w:val="333333"/>
                <w:kern w:val="0"/>
                <w:sz w:val="27"/>
                <w:szCs w:val="27"/>
              </w:rPr>
              <w:lastRenderedPageBreak/>
              <w:t>持</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结果</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纠</w:t>
            </w:r>
            <w:r w:rsidRPr="002B4CFC">
              <w:rPr>
                <w:rFonts w:ascii="宋体" w:eastAsia="宋体" w:hAnsi="宋体" w:cs="宋体" w:hint="eastAsia"/>
                <w:color w:val="333333"/>
                <w:kern w:val="0"/>
                <w:sz w:val="27"/>
                <w:szCs w:val="27"/>
              </w:rPr>
              <w:lastRenderedPageBreak/>
              <w:t>正</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其他</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结</w:t>
            </w:r>
            <w:r w:rsidRPr="002B4CFC">
              <w:rPr>
                <w:rFonts w:ascii="宋体" w:eastAsia="宋体" w:hAnsi="宋体" w:cs="宋体" w:hint="eastAsia"/>
                <w:color w:val="333333"/>
                <w:kern w:val="0"/>
                <w:sz w:val="27"/>
                <w:szCs w:val="27"/>
              </w:rPr>
              <w:lastRenderedPageBreak/>
              <w:t>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尚未</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审</w:t>
            </w:r>
            <w:r w:rsidRPr="002B4CFC">
              <w:rPr>
                <w:rFonts w:ascii="宋体" w:eastAsia="宋体" w:hAnsi="宋体" w:cs="宋体" w:hint="eastAsia"/>
                <w:color w:val="333333"/>
                <w:kern w:val="0"/>
                <w:sz w:val="27"/>
                <w:szCs w:val="27"/>
              </w:rPr>
              <w:lastRenderedPageBreak/>
              <w:t>结</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总</w:t>
            </w:r>
          </w:p>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计</w:t>
            </w:r>
          </w:p>
        </w:tc>
      </w:tr>
      <w:tr w:rsidR="002B4CFC" w:rsidRPr="002B4CFC" w:rsidTr="005C750E">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2B4CFC" w:rsidRPr="002B4CFC" w:rsidRDefault="002B4CFC" w:rsidP="002B4CFC">
            <w:pPr>
              <w:widowControl/>
              <w:jc w:val="left"/>
              <w:rPr>
                <w:rFonts w:ascii="宋体" w:eastAsia="宋体" w:hAnsi="宋体" w:cs="宋体"/>
                <w:kern w:val="0"/>
                <w:sz w:val="24"/>
                <w:szCs w:val="24"/>
              </w:rPr>
            </w:pPr>
            <w:r w:rsidRPr="002B4CFC">
              <w:rPr>
                <w:rFonts w:ascii="宋体" w:eastAsia="宋体" w:hAnsi="宋体" w:cs="宋体" w:hint="eastAsia"/>
                <w:color w:val="333333"/>
                <w:kern w:val="0"/>
                <w:sz w:val="27"/>
                <w:szCs w:val="27"/>
              </w:rPr>
              <w:t>0</w:t>
            </w:r>
          </w:p>
        </w:tc>
      </w:tr>
    </w:tbl>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五、存在的主要问题及改进情况</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我镇政府信息公开工作还存在很大的不足之处，主要表现在主动公开的意识不够强，信息更新不及时，信息发布内容不够全面丰富，公开形式的便民性在今后的工作中需要进一步提高。我镇下一阶段将进一步将完善工作机制、明确职责分工，不断创新工作方式方法，突出重点，注重实效，加强信息报送工作力度，不断从信息公开、电子政务建设和便民服务三个方面入手，加大推行政府信息公开的力度，加强政务信息公开形式的不断创新，在充分利用以政府政务信息服务平台为载体的基础上，积极利用</w:t>
      </w:r>
      <w:proofErr w:type="gramStart"/>
      <w:r w:rsidRPr="002B4CFC">
        <w:rPr>
          <w:rFonts w:ascii="宋体" w:eastAsia="宋体" w:hAnsi="宋体" w:cs="Arial" w:hint="eastAsia"/>
          <w:color w:val="333333"/>
          <w:kern w:val="0"/>
          <w:sz w:val="27"/>
          <w:szCs w:val="27"/>
        </w:rPr>
        <w:t>微信公众号</w:t>
      </w:r>
      <w:proofErr w:type="gramEnd"/>
      <w:r w:rsidRPr="002B4CFC">
        <w:rPr>
          <w:rFonts w:ascii="宋体" w:eastAsia="宋体" w:hAnsi="宋体" w:cs="Arial" w:hint="eastAsia"/>
          <w:color w:val="333333"/>
          <w:kern w:val="0"/>
          <w:sz w:val="27"/>
          <w:szCs w:val="27"/>
        </w:rPr>
        <w:t>、公示栏等平台，以灵活多样的公开形式呈现，让群众通过不同渠道获取更全面丰富的信息，更好地接受群众的监督。</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六、其他需要报告的事项</w:t>
      </w:r>
    </w:p>
    <w:p w:rsidR="002B4CFC" w:rsidRPr="002B4CFC" w:rsidRDefault="002B4CFC" w:rsidP="002B4CFC">
      <w:pPr>
        <w:widowControl/>
        <w:shd w:val="clear" w:color="auto" w:fill="FFFFFF"/>
        <w:ind w:firstLine="480"/>
        <w:jc w:val="left"/>
        <w:rPr>
          <w:rFonts w:ascii="Arial" w:eastAsia="宋体" w:hAnsi="Arial" w:cs="Arial"/>
          <w:color w:val="333333"/>
          <w:kern w:val="0"/>
          <w:sz w:val="27"/>
          <w:szCs w:val="27"/>
        </w:rPr>
      </w:pPr>
      <w:r w:rsidRPr="002B4CFC">
        <w:rPr>
          <w:rFonts w:ascii="宋体" w:eastAsia="宋体" w:hAnsi="宋体" w:cs="Arial" w:hint="eastAsia"/>
          <w:color w:val="333333"/>
          <w:kern w:val="0"/>
          <w:sz w:val="27"/>
          <w:szCs w:val="27"/>
        </w:rPr>
        <w:t>无</w:t>
      </w:r>
    </w:p>
    <w:p w:rsidR="00BC404C" w:rsidRPr="002B4CFC" w:rsidRDefault="00BC404C" w:rsidP="002B4CFC"/>
    <w:sectPr w:rsidR="00BC404C" w:rsidRPr="002B4CFC" w:rsidSect="00BC4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AF" w:rsidRDefault="001206AF" w:rsidP="00EC1C88">
      <w:r>
        <w:separator/>
      </w:r>
    </w:p>
  </w:endnote>
  <w:endnote w:type="continuationSeparator" w:id="0">
    <w:p w:rsidR="001206AF" w:rsidRDefault="001206AF" w:rsidP="00EC1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odoni MT">
    <w:panose1 w:val="02070603080606020203"/>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AF" w:rsidRDefault="001206AF" w:rsidP="00EC1C88">
      <w:r>
        <w:separator/>
      </w:r>
    </w:p>
  </w:footnote>
  <w:footnote w:type="continuationSeparator" w:id="0">
    <w:p w:rsidR="001206AF" w:rsidRDefault="001206AF" w:rsidP="00EC1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8"/>
    <w:rsid w:val="000A0342"/>
    <w:rsid w:val="001206AF"/>
    <w:rsid w:val="00166043"/>
    <w:rsid w:val="0017298F"/>
    <w:rsid w:val="001F6DF2"/>
    <w:rsid w:val="00280076"/>
    <w:rsid w:val="002B4CFC"/>
    <w:rsid w:val="004F696E"/>
    <w:rsid w:val="005C750E"/>
    <w:rsid w:val="005E10CE"/>
    <w:rsid w:val="005E7969"/>
    <w:rsid w:val="006161E2"/>
    <w:rsid w:val="00663371"/>
    <w:rsid w:val="00813B4A"/>
    <w:rsid w:val="008F3EEF"/>
    <w:rsid w:val="009177E7"/>
    <w:rsid w:val="009249F6"/>
    <w:rsid w:val="00946DDE"/>
    <w:rsid w:val="00A657D3"/>
    <w:rsid w:val="00B45C9B"/>
    <w:rsid w:val="00B60A72"/>
    <w:rsid w:val="00BB3746"/>
    <w:rsid w:val="00BC404C"/>
    <w:rsid w:val="00CC0166"/>
    <w:rsid w:val="00DE45E5"/>
    <w:rsid w:val="00EC1C88"/>
    <w:rsid w:val="00EF3CE6"/>
    <w:rsid w:val="00F03F78"/>
    <w:rsid w:val="00F62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4A"/>
    <w:pPr>
      <w:widowControl w:val="0"/>
      <w:jc w:val="both"/>
    </w:pPr>
    <w:rPr>
      <w:rFonts w:ascii="仿宋_GB2312" w:eastAsia="仿宋_GB2312" w:hAnsi="Bodoni MT" w:cs="Bodoni MT"/>
      <w:kern w:val="2"/>
      <w:sz w:val="32"/>
      <w:szCs w:val="32"/>
    </w:rPr>
  </w:style>
  <w:style w:type="paragraph" w:styleId="2">
    <w:name w:val="heading 2"/>
    <w:basedOn w:val="a"/>
    <w:link w:val="2Char"/>
    <w:uiPriority w:val="9"/>
    <w:qFormat/>
    <w:rsid w:val="00813B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813B4A"/>
    <w:rPr>
      <w:rFonts w:ascii="宋体" w:hAnsi="宋体" w:cs="宋体"/>
      <w:b/>
      <w:bCs/>
      <w:sz w:val="36"/>
      <w:szCs w:val="36"/>
    </w:rPr>
  </w:style>
  <w:style w:type="character" w:styleId="a3">
    <w:name w:val="Emphasis"/>
    <w:uiPriority w:val="20"/>
    <w:qFormat/>
    <w:rsid w:val="00813B4A"/>
    <w:rPr>
      <w:i/>
      <w:iCs/>
    </w:rPr>
  </w:style>
  <w:style w:type="paragraph" w:styleId="a4">
    <w:name w:val="header"/>
    <w:basedOn w:val="a"/>
    <w:link w:val="Char"/>
    <w:uiPriority w:val="99"/>
    <w:semiHidden/>
    <w:unhideWhenUsed/>
    <w:rsid w:val="00EC1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1C88"/>
    <w:rPr>
      <w:rFonts w:ascii="仿宋_GB2312" w:eastAsia="仿宋_GB2312" w:hAnsi="Bodoni MT" w:cs="Bodoni MT"/>
      <w:kern w:val="2"/>
      <w:sz w:val="18"/>
      <w:szCs w:val="18"/>
    </w:rPr>
  </w:style>
  <w:style w:type="paragraph" w:styleId="a5">
    <w:name w:val="footer"/>
    <w:basedOn w:val="a"/>
    <w:link w:val="Char0"/>
    <w:uiPriority w:val="99"/>
    <w:semiHidden/>
    <w:unhideWhenUsed/>
    <w:rsid w:val="00EC1C8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1C88"/>
    <w:rPr>
      <w:rFonts w:ascii="仿宋_GB2312" w:eastAsia="仿宋_GB2312" w:hAnsi="Bodoni MT" w:cs="Bodoni MT"/>
      <w:kern w:val="2"/>
      <w:sz w:val="18"/>
      <w:szCs w:val="18"/>
    </w:rPr>
  </w:style>
  <w:style w:type="character" w:styleId="a6">
    <w:name w:val="Strong"/>
    <w:basedOn w:val="a0"/>
    <w:uiPriority w:val="22"/>
    <w:qFormat/>
    <w:rsid w:val="00EC1C88"/>
    <w:rPr>
      <w:b/>
      <w:bCs/>
    </w:rPr>
  </w:style>
  <w:style w:type="paragraph" w:customStyle="1" w:styleId="p">
    <w:name w:val="p"/>
    <w:basedOn w:val="a"/>
    <w:rsid w:val="00166043"/>
    <w:pPr>
      <w:widowControl/>
      <w:spacing w:before="100" w:beforeAutospacing="1" w:after="100" w:afterAutospacing="1"/>
      <w:jc w:val="left"/>
    </w:pPr>
    <w:rPr>
      <w:rFonts w:ascii="宋体" w:eastAsia="宋体" w:hAnsi="宋体" w:cs="宋体"/>
      <w:kern w:val="0"/>
      <w:sz w:val="24"/>
      <w:szCs w:val="24"/>
    </w:rPr>
  </w:style>
  <w:style w:type="paragraph" w:styleId="3">
    <w:name w:val="Body Text 3"/>
    <w:basedOn w:val="a"/>
    <w:link w:val="3Char"/>
    <w:uiPriority w:val="99"/>
    <w:semiHidden/>
    <w:unhideWhenUsed/>
    <w:rsid w:val="0016604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 3 Char"/>
    <w:basedOn w:val="a0"/>
    <w:link w:val="3"/>
    <w:uiPriority w:val="99"/>
    <w:semiHidden/>
    <w:rsid w:val="0016604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3933213">
      <w:bodyDiv w:val="1"/>
      <w:marLeft w:val="0"/>
      <w:marRight w:val="0"/>
      <w:marTop w:val="0"/>
      <w:marBottom w:val="0"/>
      <w:divBdr>
        <w:top w:val="none" w:sz="0" w:space="0" w:color="auto"/>
        <w:left w:val="none" w:sz="0" w:space="0" w:color="auto"/>
        <w:bottom w:val="none" w:sz="0" w:space="0" w:color="auto"/>
        <w:right w:val="none" w:sz="0" w:space="0" w:color="auto"/>
      </w:divBdr>
    </w:div>
    <w:div w:id="255290635">
      <w:bodyDiv w:val="1"/>
      <w:marLeft w:val="0"/>
      <w:marRight w:val="0"/>
      <w:marTop w:val="0"/>
      <w:marBottom w:val="0"/>
      <w:divBdr>
        <w:top w:val="none" w:sz="0" w:space="0" w:color="auto"/>
        <w:left w:val="none" w:sz="0" w:space="0" w:color="auto"/>
        <w:bottom w:val="none" w:sz="0" w:space="0" w:color="auto"/>
        <w:right w:val="none" w:sz="0" w:space="0" w:color="auto"/>
      </w:divBdr>
    </w:div>
    <w:div w:id="608313542">
      <w:bodyDiv w:val="1"/>
      <w:marLeft w:val="0"/>
      <w:marRight w:val="0"/>
      <w:marTop w:val="0"/>
      <w:marBottom w:val="0"/>
      <w:divBdr>
        <w:top w:val="none" w:sz="0" w:space="0" w:color="auto"/>
        <w:left w:val="none" w:sz="0" w:space="0" w:color="auto"/>
        <w:bottom w:val="none" w:sz="0" w:space="0" w:color="auto"/>
        <w:right w:val="none" w:sz="0" w:space="0" w:color="auto"/>
      </w:divBdr>
    </w:div>
    <w:div w:id="1164279398">
      <w:bodyDiv w:val="1"/>
      <w:marLeft w:val="0"/>
      <w:marRight w:val="0"/>
      <w:marTop w:val="0"/>
      <w:marBottom w:val="0"/>
      <w:divBdr>
        <w:top w:val="none" w:sz="0" w:space="0" w:color="auto"/>
        <w:left w:val="none" w:sz="0" w:space="0" w:color="auto"/>
        <w:bottom w:val="none" w:sz="0" w:space="0" w:color="auto"/>
        <w:right w:val="none" w:sz="0" w:space="0" w:color="auto"/>
      </w:divBdr>
    </w:div>
    <w:div w:id="1232079833">
      <w:bodyDiv w:val="1"/>
      <w:marLeft w:val="0"/>
      <w:marRight w:val="0"/>
      <w:marTop w:val="0"/>
      <w:marBottom w:val="0"/>
      <w:divBdr>
        <w:top w:val="none" w:sz="0" w:space="0" w:color="auto"/>
        <w:left w:val="none" w:sz="0" w:space="0" w:color="auto"/>
        <w:bottom w:val="none" w:sz="0" w:space="0" w:color="auto"/>
        <w:right w:val="none" w:sz="0" w:space="0" w:color="auto"/>
      </w:divBdr>
    </w:div>
    <w:div w:id="1523086805">
      <w:bodyDiv w:val="1"/>
      <w:marLeft w:val="0"/>
      <w:marRight w:val="0"/>
      <w:marTop w:val="0"/>
      <w:marBottom w:val="0"/>
      <w:divBdr>
        <w:top w:val="none" w:sz="0" w:space="0" w:color="auto"/>
        <w:left w:val="none" w:sz="0" w:space="0" w:color="auto"/>
        <w:bottom w:val="none" w:sz="0" w:space="0" w:color="auto"/>
        <w:right w:val="none" w:sz="0" w:space="0" w:color="auto"/>
      </w:divBdr>
    </w:div>
    <w:div w:id="1909264065">
      <w:bodyDiv w:val="1"/>
      <w:marLeft w:val="0"/>
      <w:marRight w:val="0"/>
      <w:marTop w:val="0"/>
      <w:marBottom w:val="0"/>
      <w:divBdr>
        <w:top w:val="none" w:sz="0" w:space="0" w:color="auto"/>
        <w:left w:val="none" w:sz="0" w:space="0" w:color="auto"/>
        <w:bottom w:val="none" w:sz="0" w:space="0" w:color="auto"/>
        <w:right w:val="none" w:sz="0" w:space="0" w:color="auto"/>
      </w:divBdr>
    </w:div>
    <w:div w:id="19241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dc:creator>
  <cp:keywords/>
  <dc:description/>
  <cp:lastModifiedBy>hsh</cp:lastModifiedBy>
  <cp:revision>7</cp:revision>
  <dcterms:created xsi:type="dcterms:W3CDTF">2022-09-01T02:51:00Z</dcterms:created>
  <dcterms:modified xsi:type="dcterms:W3CDTF">2022-09-01T03:20:00Z</dcterms:modified>
</cp:coreProperties>
</file>