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043" w:rsidRPr="00166043" w:rsidRDefault="00166043" w:rsidP="00166043">
      <w:pPr>
        <w:widowControl/>
        <w:shd w:val="clear" w:color="auto" w:fill="FFFFFF"/>
        <w:spacing w:before="150" w:after="150" w:line="600" w:lineRule="atLeast"/>
        <w:jc w:val="center"/>
        <w:outlineLvl w:val="1"/>
        <w:rPr>
          <w:rFonts w:ascii="微软雅黑" w:eastAsia="微软雅黑" w:hAnsi="微软雅黑" w:cs="宋体"/>
          <w:kern w:val="0"/>
          <w:sz w:val="39"/>
          <w:szCs w:val="39"/>
        </w:rPr>
      </w:pPr>
      <w:r w:rsidRPr="00166043">
        <w:rPr>
          <w:rFonts w:ascii="微软雅黑" w:eastAsia="微软雅黑" w:hAnsi="微软雅黑" w:cs="宋体" w:hint="eastAsia"/>
          <w:kern w:val="0"/>
          <w:sz w:val="39"/>
          <w:szCs w:val="39"/>
        </w:rPr>
        <w:t>洞河镇2020年政府信息公开工作年度报告</w:t>
      </w:r>
    </w:p>
    <w:p w:rsidR="00166043" w:rsidRPr="00166043" w:rsidRDefault="00166043" w:rsidP="00166043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166043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一、总体情况</w:t>
      </w:r>
    </w:p>
    <w:p w:rsidR="00166043" w:rsidRPr="00166043" w:rsidRDefault="00166043" w:rsidP="00166043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166043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按照《中华人民共和国政府信息公开条例》和《紫阳县人民政府办公室关于认真做好2020年度政府信息公开工作年度报告编制工作的通知》（</w:t>
      </w:r>
      <w:proofErr w:type="gramStart"/>
      <w:r w:rsidRPr="00166043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紫政办</w:t>
      </w:r>
      <w:proofErr w:type="gramEnd"/>
      <w:r w:rsidRPr="00166043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函〔2021〕5号）文件要求，洞河镇在县委、县政府的正确领导下，坚持以公开透明、公平公正为主线，以服务中心、方便群众为立足点，以促进权力公开透明运行和重点领域信息公开工作为重点，依法、及时、准确地公开了政府相关信息，推进镇政府信息公开工作积极稳步的开展。</w:t>
      </w:r>
    </w:p>
    <w:p w:rsidR="00166043" w:rsidRPr="00166043" w:rsidRDefault="00166043" w:rsidP="00166043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166043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1.主动公开情况。我镇依据《中华人民共和国政府信息公开条例》第20条、第21条规定。始终把贴近民生的重大事项作为政务公开的重要内容，明确规定除涉及党和国家机密外，凡属人民群众关心的重大事项必须予以公开，让人民知情，接受群众监督。重点围绕推进行政审批，公共资源交易、食品药品安全、环境保护、安全生产、异地搬迁、</w:t>
      </w:r>
      <w:proofErr w:type="gramStart"/>
      <w:r w:rsidRPr="00166043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医</w:t>
      </w:r>
      <w:proofErr w:type="gramEnd"/>
      <w:r w:rsidRPr="00166043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保教育等为重点领域进行督查公开，确保各重点领域项目快速推进行，各项工作任务有效落实。</w:t>
      </w:r>
    </w:p>
    <w:p w:rsidR="00166043" w:rsidRPr="00166043" w:rsidRDefault="00166043" w:rsidP="00166043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166043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2.依申请公开情况。2020年度我镇没有接到群众主动要求公开政府信息的申请。目前尚无发现应主动公开政府信息而未予公开的情况。</w:t>
      </w:r>
    </w:p>
    <w:p w:rsidR="00166043" w:rsidRPr="00166043" w:rsidRDefault="00166043" w:rsidP="00166043">
      <w:pPr>
        <w:widowControl/>
        <w:shd w:val="clear" w:color="auto" w:fill="FFFFFF"/>
        <w:ind w:firstLine="480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166043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3.政府信息管理情况。按照上级部门的规范要求，结合我镇实际，对政府信息公开的保密审查、信息送交、统计报送等具体工作进行规范。镇领导班子本着“方便于民、取信于民”的原则，抓好政务公开工作各</w:t>
      </w:r>
      <w:r w:rsidRPr="00166043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lastRenderedPageBreak/>
        <w:t>项制度的落实。实行领导负责制，主要领导亲自抓，一级抓一级的工作原则，把政务公开工作纳入年度工作目标，拟定并落实各项目标管理责任制。镇党委、政府处采取季度听取汇报，安排部署政务公开工作落实情况，并</w:t>
      </w:r>
      <w:proofErr w:type="gramStart"/>
      <w:r w:rsidRPr="00166043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及时对站办所</w:t>
      </w:r>
      <w:proofErr w:type="gramEnd"/>
      <w:r w:rsidRPr="00166043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的政务公开工作落实情况进行督促检查，使政务公开工作真正落到实处，真正体现便民利民、勤政廉政，实现四项目标。</w:t>
      </w:r>
    </w:p>
    <w:p w:rsidR="00166043" w:rsidRPr="00166043" w:rsidRDefault="00166043" w:rsidP="00166043">
      <w:pPr>
        <w:widowControl/>
        <w:shd w:val="clear" w:color="auto" w:fill="FFFFFF"/>
        <w:ind w:firstLine="480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166043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一是规范运行机制，促进政务公开平稳有序开展，在镇政务公开领导小组统一管理下，镇党政办为牵头单位，各部门、单位负责协助，提供政务公开相关业务资料，为方便工作，我们建立信息公开工作交流群，确保了政务公开的时效性、准确性、安全性。</w:t>
      </w:r>
    </w:p>
    <w:p w:rsidR="00166043" w:rsidRPr="00166043" w:rsidRDefault="00166043" w:rsidP="00166043">
      <w:pPr>
        <w:widowControl/>
        <w:shd w:val="clear" w:color="auto" w:fill="FFFFFF"/>
        <w:ind w:firstLine="480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166043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二是落实责任，规范规章制度，完善管理体制。明确各部门、各单位工作职责。在上级监督的同时，完善自我管理，建立</w:t>
      </w:r>
      <w:proofErr w:type="gramStart"/>
      <w:r w:rsidRPr="00166043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镇监督</w:t>
      </w:r>
      <w:proofErr w:type="gramEnd"/>
      <w:r w:rsidRPr="00166043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管理机制，每月一次工作调度，促进政府信息公开工作再上新台阶。同时严守信息发布“三审”程序。严格按照“谁主管、谁负责、谁公开、谁审查、先审查、后公开”的原则，落实责任。规范“三审”流程、严肃“三审”纪律，严把政治关、政策关、保密关、文字关，避免了泄密或负面影响事件发生。</w:t>
      </w:r>
    </w:p>
    <w:p w:rsidR="00166043" w:rsidRPr="00166043" w:rsidRDefault="00166043" w:rsidP="00166043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166043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二、主动公开政府信息情况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654"/>
        <w:gridCol w:w="1960"/>
        <w:gridCol w:w="2005"/>
        <w:gridCol w:w="1987"/>
      </w:tblGrid>
      <w:tr w:rsidR="00166043" w:rsidRPr="00166043" w:rsidTr="00166043">
        <w:trPr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第二十条第（一）项</w:t>
            </w:r>
          </w:p>
        </w:tc>
      </w:tr>
      <w:tr w:rsidR="00166043" w:rsidRPr="00166043" w:rsidTr="0016604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信息内容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本年新制作数量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本年新公开数量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对外公开总数量</w:t>
            </w:r>
          </w:p>
        </w:tc>
      </w:tr>
      <w:tr w:rsidR="00166043" w:rsidRPr="00166043" w:rsidTr="0016604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规章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166043" w:rsidRPr="00166043" w:rsidTr="0016604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lastRenderedPageBreak/>
              <w:t>规范性文件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166043" w:rsidRPr="00166043" w:rsidTr="00166043">
        <w:trPr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第二十条第（五）项</w:t>
            </w:r>
          </w:p>
        </w:tc>
      </w:tr>
      <w:tr w:rsidR="00166043" w:rsidRPr="00166043" w:rsidTr="0016604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信息内容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上一年项目数量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本年增/减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处理决定数量</w:t>
            </w:r>
          </w:p>
        </w:tc>
      </w:tr>
      <w:tr w:rsidR="00166043" w:rsidRPr="00166043" w:rsidTr="0016604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行政许可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+2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</w:tr>
      <w:tr w:rsidR="00166043" w:rsidRPr="00166043" w:rsidTr="0016604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其他对外管理服务事项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166043" w:rsidRPr="00166043" w:rsidTr="00166043">
        <w:trPr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第二十条第（六）项</w:t>
            </w:r>
          </w:p>
        </w:tc>
      </w:tr>
      <w:tr w:rsidR="00166043" w:rsidRPr="00166043" w:rsidTr="0016604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信息内容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上一年项目数量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本年增/减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处理决定数量</w:t>
            </w:r>
          </w:p>
        </w:tc>
      </w:tr>
      <w:tr w:rsidR="00166043" w:rsidRPr="00166043" w:rsidTr="0016604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行政处罚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166043" w:rsidRPr="00166043" w:rsidTr="0016604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行政强制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166043" w:rsidRPr="00166043" w:rsidTr="00166043">
        <w:trPr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第二十条第（八）项</w:t>
            </w:r>
          </w:p>
        </w:tc>
      </w:tr>
      <w:tr w:rsidR="00166043" w:rsidRPr="00166043" w:rsidTr="0016604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信息内容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上一年项目数量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本年增/减</w:t>
            </w:r>
          </w:p>
        </w:tc>
      </w:tr>
      <w:tr w:rsidR="00166043" w:rsidRPr="00166043" w:rsidTr="0016604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行政事业性收费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166043" w:rsidRPr="00166043" w:rsidTr="00166043">
        <w:trPr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第二十条第（九）项</w:t>
            </w:r>
          </w:p>
        </w:tc>
      </w:tr>
      <w:tr w:rsidR="00166043" w:rsidRPr="00166043" w:rsidTr="0016604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信息内容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采购项目数量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采购总</w:t>
            </w:r>
            <w:proofErr w:type="gramEnd"/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金额</w:t>
            </w:r>
          </w:p>
        </w:tc>
      </w:tr>
      <w:tr w:rsidR="00166043" w:rsidRPr="00166043" w:rsidTr="0016604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政府集中采购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4104108.74元</w:t>
            </w:r>
          </w:p>
        </w:tc>
      </w:tr>
    </w:tbl>
    <w:p w:rsidR="00166043" w:rsidRPr="00166043" w:rsidRDefault="00166043" w:rsidP="00166043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166043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三、收到和处理政府信息公开申请情况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591"/>
        <w:gridCol w:w="1363"/>
        <w:gridCol w:w="2346"/>
        <w:gridCol w:w="669"/>
        <w:gridCol w:w="599"/>
        <w:gridCol w:w="599"/>
        <w:gridCol w:w="599"/>
        <w:gridCol w:w="599"/>
        <w:gridCol w:w="599"/>
        <w:gridCol w:w="642"/>
      </w:tblGrid>
      <w:tr w:rsidR="00166043" w:rsidRPr="00166043" w:rsidTr="00166043">
        <w:trPr>
          <w:jc w:val="center"/>
        </w:trPr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lastRenderedPageBreak/>
              <w:t>（本列数据的勾</w:t>
            </w:r>
            <w:proofErr w:type="gramStart"/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稽</w:t>
            </w:r>
            <w:proofErr w:type="gramEnd"/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关系为：第一项加第二项之和，等于第三项加第四项之和）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申请人情况</w:t>
            </w:r>
          </w:p>
        </w:tc>
      </w:tr>
      <w:tr w:rsidR="00166043" w:rsidRPr="00166043" w:rsidTr="00166043">
        <w:trPr>
          <w:jc w:val="center"/>
        </w:trPr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6043" w:rsidRPr="00166043" w:rsidRDefault="00166043" w:rsidP="00166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ind w:left="-17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自然人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法人或其他组织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总计</w:t>
            </w:r>
          </w:p>
        </w:tc>
      </w:tr>
      <w:tr w:rsidR="00166043" w:rsidRPr="00166043" w:rsidTr="00166043">
        <w:trPr>
          <w:jc w:val="center"/>
        </w:trPr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6043" w:rsidRPr="00166043" w:rsidRDefault="00166043" w:rsidP="00166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6043" w:rsidRPr="00166043" w:rsidRDefault="00166043" w:rsidP="00166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ind w:left="-1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商业</w:t>
            </w:r>
            <w:r w:rsidRPr="0016604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企业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ind w:left="-1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科研</w:t>
            </w:r>
            <w:r w:rsidRPr="0016604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机构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ind w:left="-1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社会</w:t>
            </w:r>
            <w:r w:rsidRPr="0016604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公益</w:t>
            </w:r>
            <w:r w:rsidRPr="0016604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组织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ind w:left="-1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法律</w:t>
            </w:r>
            <w:r w:rsidRPr="0016604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服务</w:t>
            </w:r>
            <w:r w:rsidRPr="00166043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机构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ind w:left="-163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6043" w:rsidRPr="00166043" w:rsidRDefault="00166043" w:rsidP="00166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66043" w:rsidRPr="00166043" w:rsidTr="00166043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一、本年新收政府信息公开申请数量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80</w:t>
            </w:r>
          </w:p>
        </w:tc>
      </w:tr>
      <w:tr w:rsidR="00166043" w:rsidRPr="00166043" w:rsidTr="00166043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二、上年结转政府信息公开申请数量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166043" w:rsidRPr="00166043" w:rsidTr="00166043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三</w:t>
            </w:r>
          </w:p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、</w:t>
            </w:r>
          </w:p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本</w:t>
            </w:r>
          </w:p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年</w:t>
            </w:r>
          </w:p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度</w:t>
            </w:r>
          </w:p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办</w:t>
            </w:r>
          </w:p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理</w:t>
            </w:r>
          </w:p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结</w:t>
            </w:r>
          </w:p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果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（一）予以公开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80</w:t>
            </w:r>
          </w:p>
        </w:tc>
      </w:tr>
      <w:tr w:rsidR="00166043" w:rsidRPr="00166043" w:rsidTr="00166043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6043" w:rsidRPr="00166043" w:rsidRDefault="00166043" w:rsidP="00166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（二）部分公开（区分处理的，只计这一情形，不计其他情形）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166043" w:rsidRPr="00166043" w:rsidTr="00166043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6043" w:rsidRPr="00166043" w:rsidRDefault="00166043" w:rsidP="00166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ind w:left="-11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（三）不予公开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1.属于国家秘密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166043" w:rsidRPr="00166043" w:rsidTr="00166043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6043" w:rsidRPr="00166043" w:rsidRDefault="00166043" w:rsidP="00166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6043" w:rsidRPr="00166043" w:rsidRDefault="00166043" w:rsidP="00166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2.其他法律行政法规禁止公开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166043" w:rsidRPr="00166043" w:rsidTr="00166043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6043" w:rsidRPr="00166043" w:rsidRDefault="00166043" w:rsidP="00166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6043" w:rsidRPr="00166043" w:rsidRDefault="00166043" w:rsidP="00166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3.危及“三安全</w:t>
            </w:r>
            <w:proofErr w:type="gramStart"/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一</w:t>
            </w:r>
            <w:proofErr w:type="gramEnd"/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稳定”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166043" w:rsidRPr="00166043" w:rsidTr="00166043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6043" w:rsidRPr="00166043" w:rsidRDefault="00166043" w:rsidP="00166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6043" w:rsidRPr="00166043" w:rsidRDefault="00166043" w:rsidP="00166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4.保护第三方合法权益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166043" w:rsidRPr="00166043" w:rsidTr="00166043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6043" w:rsidRPr="00166043" w:rsidRDefault="00166043" w:rsidP="00166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6043" w:rsidRPr="00166043" w:rsidRDefault="00166043" w:rsidP="00166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5.属于三类内部事务信息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166043" w:rsidRPr="00166043" w:rsidTr="00166043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6043" w:rsidRPr="00166043" w:rsidRDefault="00166043" w:rsidP="00166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6043" w:rsidRPr="00166043" w:rsidRDefault="00166043" w:rsidP="00166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6.属于四类过程性信息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166043" w:rsidRPr="00166043" w:rsidTr="00166043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6043" w:rsidRPr="00166043" w:rsidRDefault="00166043" w:rsidP="00166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6043" w:rsidRPr="00166043" w:rsidRDefault="00166043" w:rsidP="00166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7.属于行政执法案卷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166043" w:rsidRPr="00166043" w:rsidTr="00166043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6043" w:rsidRPr="00166043" w:rsidRDefault="00166043" w:rsidP="00166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6043" w:rsidRPr="00166043" w:rsidRDefault="00166043" w:rsidP="00166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8.属于行政查询事项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166043" w:rsidRPr="00166043" w:rsidTr="00166043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6043" w:rsidRPr="00166043" w:rsidRDefault="00166043" w:rsidP="00166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ind w:left="-11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（四）无法提供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1.本机关不掌握相关政府信息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166043" w:rsidRPr="00166043" w:rsidTr="00166043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6043" w:rsidRPr="00166043" w:rsidRDefault="00166043" w:rsidP="00166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6043" w:rsidRPr="00166043" w:rsidRDefault="00166043" w:rsidP="00166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2.没有现成信息需要另行制作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166043" w:rsidRPr="00166043" w:rsidTr="00166043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6043" w:rsidRPr="00166043" w:rsidRDefault="00166043" w:rsidP="00166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6043" w:rsidRPr="00166043" w:rsidRDefault="00166043" w:rsidP="00166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3.补正后申请内容仍不明确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166043" w:rsidRPr="00166043" w:rsidTr="00166043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6043" w:rsidRPr="00166043" w:rsidRDefault="00166043" w:rsidP="00166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ind w:left="-11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（五）</w:t>
            </w:r>
            <w:proofErr w:type="gramStart"/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不予处理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1.信访举报投诉类申请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166043" w:rsidRPr="00166043" w:rsidTr="00166043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6043" w:rsidRPr="00166043" w:rsidRDefault="00166043" w:rsidP="00166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6043" w:rsidRPr="00166043" w:rsidRDefault="00166043" w:rsidP="00166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2.重复申请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166043" w:rsidRPr="00166043" w:rsidTr="00166043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6043" w:rsidRPr="00166043" w:rsidRDefault="00166043" w:rsidP="00166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6043" w:rsidRPr="00166043" w:rsidRDefault="00166043" w:rsidP="00166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3.要求提供公开出版物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166043" w:rsidRPr="00166043" w:rsidTr="00166043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6043" w:rsidRPr="00166043" w:rsidRDefault="00166043" w:rsidP="00166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6043" w:rsidRPr="00166043" w:rsidRDefault="00166043" w:rsidP="00166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4.无正当理由大量反复申请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166043" w:rsidRPr="00166043" w:rsidTr="00166043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6043" w:rsidRPr="00166043" w:rsidRDefault="00166043" w:rsidP="00166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6043" w:rsidRPr="00166043" w:rsidRDefault="00166043" w:rsidP="00166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ind w:left="20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5.要求行政机关确认或重新出具已获取信息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166043" w:rsidRPr="00166043" w:rsidTr="00166043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6043" w:rsidRPr="00166043" w:rsidRDefault="00166043" w:rsidP="00166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（六）其他处理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166043" w:rsidRPr="00166043" w:rsidTr="00166043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6043" w:rsidRPr="00166043" w:rsidRDefault="00166043" w:rsidP="00166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（七）总计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80</w:t>
            </w:r>
          </w:p>
        </w:tc>
      </w:tr>
      <w:tr w:rsidR="00166043" w:rsidRPr="00166043" w:rsidTr="00166043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四、结转下年度继续办理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</w:tbl>
    <w:p w:rsidR="00166043" w:rsidRPr="00166043" w:rsidRDefault="00166043" w:rsidP="00166043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166043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四、政府信息公开行政复议、行政诉讼情况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595"/>
        <w:gridCol w:w="594"/>
        <w:gridCol w:w="587"/>
        <w:gridCol w:w="586"/>
        <w:gridCol w:w="435"/>
        <w:gridCol w:w="600"/>
        <w:gridCol w:w="600"/>
        <w:gridCol w:w="600"/>
        <w:gridCol w:w="600"/>
        <w:gridCol w:w="570"/>
        <w:gridCol w:w="600"/>
        <w:gridCol w:w="600"/>
        <w:gridCol w:w="600"/>
        <w:gridCol w:w="600"/>
        <w:gridCol w:w="439"/>
      </w:tblGrid>
      <w:tr w:rsidR="00166043" w:rsidRPr="00166043" w:rsidTr="00166043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行政复议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行政诉讼</w:t>
            </w:r>
          </w:p>
        </w:tc>
      </w:tr>
      <w:tr w:rsidR="00166043" w:rsidRPr="00166043" w:rsidTr="00166043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ind w:left="-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结果</w:t>
            </w:r>
          </w:p>
          <w:p w:rsidR="00166043" w:rsidRPr="00166043" w:rsidRDefault="00166043" w:rsidP="00166043">
            <w:pPr>
              <w:widowControl/>
              <w:ind w:left="-15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维持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ind w:left="-154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结果</w:t>
            </w:r>
          </w:p>
          <w:p w:rsidR="00166043" w:rsidRPr="00166043" w:rsidRDefault="00166043" w:rsidP="00166043">
            <w:pPr>
              <w:widowControl/>
              <w:ind w:left="-154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纠正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ind w:left="-18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其他</w:t>
            </w:r>
          </w:p>
          <w:p w:rsidR="00166043" w:rsidRPr="00166043" w:rsidRDefault="00166043" w:rsidP="00166043">
            <w:pPr>
              <w:widowControl/>
              <w:ind w:left="-18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结果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ind w:left="-19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尚未</w:t>
            </w:r>
          </w:p>
          <w:p w:rsidR="00166043" w:rsidRPr="00166043" w:rsidRDefault="00166043" w:rsidP="00166043">
            <w:pPr>
              <w:widowControl/>
              <w:ind w:left="-19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审结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ind w:left="-17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总</w:t>
            </w:r>
          </w:p>
          <w:p w:rsidR="00166043" w:rsidRPr="00166043" w:rsidRDefault="00166043" w:rsidP="00166043">
            <w:pPr>
              <w:widowControl/>
              <w:ind w:left="-17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计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未经复议直接起诉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复议后起诉</w:t>
            </w:r>
          </w:p>
        </w:tc>
      </w:tr>
      <w:tr w:rsidR="00166043" w:rsidRPr="00166043" w:rsidTr="00166043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6043" w:rsidRPr="00166043" w:rsidRDefault="00166043" w:rsidP="00166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6043" w:rsidRPr="00166043" w:rsidRDefault="00166043" w:rsidP="00166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6043" w:rsidRPr="00166043" w:rsidRDefault="00166043" w:rsidP="00166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6043" w:rsidRPr="00166043" w:rsidRDefault="00166043" w:rsidP="00166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66043" w:rsidRPr="00166043" w:rsidRDefault="00166043" w:rsidP="0016604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ind w:left="-13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结果</w:t>
            </w:r>
          </w:p>
          <w:p w:rsidR="00166043" w:rsidRPr="00166043" w:rsidRDefault="00166043" w:rsidP="00166043">
            <w:pPr>
              <w:widowControl/>
              <w:ind w:left="-13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维持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ind w:left="-13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结果</w:t>
            </w:r>
          </w:p>
          <w:p w:rsidR="00166043" w:rsidRPr="00166043" w:rsidRDefault="00166043" w:rsidP="00166043">
            <w:pPr>
              <w:widowControl/>
              <w:ind w:left="-13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纠正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ind w:left="-13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其他</w:t>
            </w:r>
          </w:p>
          <w:p w:rsidR="00166043" w:rsidRPr="00166043" w:rsidRDefault="00166043" w:rsidP="00166043">
            <w:pPr>
              <w:widowControl/>
              <w:ind w:left="-13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结果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ind w:left="-13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尚未</w:t>
            </w:r>
          </w:p>
          <w:p w:rsidR="00166043" w:rsidRPr="00166043" w:rsidRDefault="00166043" w:rsidP="00166043">
            <w:pPr>
              <w:widowControl/>
              <w:ind w:left="-13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审结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ind w:left="-13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总</w:t>
            </w:r>
          </w:p>
          <w:p w:rsidR="00166043" w:rsidRPr="00166043" w:rsidRDefault="00166043" w:rsidP="00166043">
            <w:pPr>
              <w:widowControl/>
              <w:ind w:left="-13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ind w:left="-13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结果</w:t>
            </w:r>
          </w:p>
          <w:p w:rsidR="00166043" w:rsidRPr="00166043" w:rsidRDefault="00166043" w:rsidP="00166043">
            <w:pPr>
              <w:widowControl/>
              <w:ind w:left="-13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维持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ind w:left="-13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结果</w:t>
            </w:r>
          </w:p>
          <w:p w:rsidR="00166043" w:rsidRPr="00166043" w:rsidRDefault="00166043" w:rsidP="00166043">
            <w:pPr>
              <w:widowControl/>
              <w:ind w:left="-13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纠正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ind w:left="-13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其他</w:t>
            </w:r>
          </w:p>
          <w:p w:rsidR="00166043" w:rsidRPr="00166043" w:rsidRDefault="00166043" w:rsidP="00166043">
            <w:pPr>
              <w:widowControl/>
              <w:ind w:left="-13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结果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ind w:left="-13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尚未</w:t>
            </w:r>
          </w:p>
          <w:p w:rsidR="00166043" w:rsidRPr="00166043" w:rsidRDefault="00166043" w:rsidP="00166043">
            <w:pPr>
              <w:widowControl/>
              <w:ind w:left="-13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审结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ind w:left="-13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总</w:t>
            </w:r>
          </w:p>
          <w:p w:rsidR="00166043" w:rsidRPr="00166043" w:rsidRDefault="00166043" w:rsidP="00166043">
            <w:pPr>
              <w:widowControl/>
              <w:ind w:left="-13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计</w:t>
            </w:r>
          </w:p>
        </w:tc>
      </w:tr>
      <w:tr w:rsidR="00166043" w:rsidRPr="00166043" w:rsidTr="0016604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166043" w:rsidRPr="00166043" w:rsidRDefault="00166043" w:rsidP="0016604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6043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</w:tbl>
    <w:p w:rsidR="00166043" w:rsidRPr="00166043" w:rsidRDefault="00166043" w:rsidP="00166043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166043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五、存在的主要问题及改进情况</w:t>
      </w:r>
    </w:p>
    <w:p w:rsidR="00166043" w:rsidRPr="00166043" w:rsidRDefault="00166043" w:rsidP="00166043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166043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2020年，我镇政府信息公开工作在县委、县政府的正确领导下，做了大量工作，但主动公开的意识还不够强，信息发布内容还不够全面丰</w:t>
      </w:r>
      <w:r w:rsidRPr="00166043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lastRenderedPageBreak/>
        <w:t>富，信息更新还需要更及时，公开形式的便民性在今后的工作中需要进一步提高。我镇下一阶段将主要做好以下几方面工作：</w:t>
      </w:r>
    </w:p>
    <w:p w:rsidR="00166043" w:rsidRPr="00166043" w:rsidRDefault="00166043" w:rsidP="00166043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166043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（一）加强领导、落实责任。建立政府信息公开领导小组，形成主要领导亲自抓，分管领导具体负责的工作格局，明确职责分工，完善工作机制，不断创新工作方式方法，突出重点，注重实效，加强信息报送工作力度，使信息公开业务更加有序、便民、高效，确保广大人民群众的知情权、参与权、表达权和监督。</w:t>
      </w:r>
    </w:p>
    <w:p w:rsidR="00166043" w:rsidRPr="00166043" w:rsidRDefault="00166043" w:rsidP="00166043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166043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（二）规范建设、提高质量。积极推进由进一步提升政府信息公开质量，一般事项公开向重点事项公开、结果公开向全过程公开的转变，让信息公开更及时，信息内容更全面、丰富，公开重点更加突出，不断从信息公开、电子政务建设和便民服务三个方面入手，加大推行政府信息公开的力度。</w:t>
      </w:r>
    </w:p>
    <w:p w:rsidR="00166043" w:rsidRPr="00166043" w:rsidRDefault="00166043" w:rsidP="00166043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166043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六、其他需要报告的事项</w:t>
      </w:r>
    </w:p>
    <w:p w:rsidR="00166043" w:rsidRPr="00166043" w:rsidRDefault="00166043" w:rsidP="00166043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166043">
        <w:rPr>
          <w:rFonts w:ascii="Arial" w:eastAsia="宋体" w:hAnsi="Arial" w:cs="Arial"/>
          <w:color w:val="333333"/>
          <w:kern w:val="0"/>
          <w:sz w:val="27"/>
          <w:szCs w:val="27"/>
        </w:rPr>
        <w:t>无</w:t>
      </w:r>
    </w:p>
    <w:p w:rsidR="00BC404C" w:rsidRPr="00166043" w:rsidRDefault="00BC404C" w:rsidP="00166043"/>
    <w:sectPr w:rsidR="00BC404C" w:rsidRPr="00166043" w:rsidSect="00BC40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DF2" w:rsidRDefault="001F6DF2" w:rsidP="00EC1C88">
      <w:r>
        <w:separator/>
      </w:r>
    </w:p>
  </w:endnote>
  <w:endnote w:type="continuationSeparator" w:id="0">
    <w:p w:rsidR="001F6DF2" w:rsidRDefault="001F6DF2" w:rsidP="00EC1C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DF2" w:rsidRDefault="001F6DF2" w:rsidP="00EC1C88">
      <w:r>
        <w:separator/>
      </w:r>
    </w:p>
  </w:footnote>
  <w:footnote w:type="continuationSeparator" w:id="0">
    <w:p w:rsidR="001F6DF2" w:rsidRDefault="001F6DF2" w:rsidP="00EC1C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1C88"/>
    <w:rsid w:val="000A0342"/>
    <w:rsid w:val="00166043"/>
    <w:rsid w:val="0017298F"/>
    <w:rsid w:val="001F6DF2"/>
    <w:rsid w:val="00280076"/>
    <w:rsid w:val="005E10CE"/>
    <w:rsid w:val="005E7969"/>
    <w:rsid w:val="00663371"/>
    <w:rsid w:val="00813B4A"/>
    <w:rsid w:val="009177E7"/>
    <w:rsid w:val="009249F6"/>
    <w:rsid w:val="00946DDE"/>
    <w:rsid w:val="00A657D3"/>
    <w:rsid w:val="00B45C9B"/>
    <w:rsid w:val="00BB3746"/>
    <w:rsid w:val="00BC404C"/>
    <w:rsid w:val="00DE45E5"/>
    <w:rsid w:val="00EC1C88"/>
    <w:rsid w:val="00EF3CE6"/>
    <w:rsid w:val="00F03F78"/>
    <w:rsid w:val="00F62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B4A"/>
    <w:pPr>
      <w:widowControl w:val="0"/>
      <w:jc w:val="both"/>
    </w:pPr>
    <w:rPr>
      <w:rFonts w:ascii="仿宋_GB2312" w:eastAsia="仿宋_GB2312" w:hAnsi="Bodoni MT" w:cs="Bodoni MT"/>
      <w:kern w:val="2"/>
      <w:sz w:val="32"/>
      <w:szCs w:val="32"/>
    </w:rPr>
  </w:style>
  <w:style w:type="paragraph" w:styleId="2">
    <w:name w:val="heading 2"/>
    <w:basedOn w:val="a"/>
    <w:link w:val="2Char"/>
    <w:uiPriority w:val="9"/>
    <w:qFormat/>
    <w:rsid w:val="00813B4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"/>
    <w:rsid w:val="00813B4A"/>
    <w:rPr>
      <w:rFonts w:ascii="宋体" w:hAnsi="宋体" w:cs="宋体"/>
      <w:b/>
      <w:bCs/>
      <w:sz w:val="36"/>
      <w:szCs w:val="36"/>
    </w:rPr>
  </w:style>
  <w:style w:type="character" w:styleId="a3">
    <w:name w:val="Emphasis"/>
    <w:uiPriority w:val="20"/>
    <w:qFormat/>
    <w:rsid w:val="00813B4A"/>
    <w:rPr>
      <w:i/>
      <w:iCs/>
    </w:rPr>
  </w:style>
  <w:style w:type="paragraph" w:styleId="a4">
    <w:name w:val="header"/>
    <w:basedOn w:val="a"/>
    <w:link w:val="Char"/>
    <w:uiPriority w:val="99"/>
    <w:semiHidden/>
    <w:unhideWhenUsed/>
    <w:rsid w:val="00EC1C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C1C88"/>
    <w:rPr>
      <w:rFonts w:ascii="仿宋_GB2312" w:eastAsia="仿宋_GB2312" w:hAnsi="Bodoni MT" w:cs="Bodoni MT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C1C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C1C88"/>
    <w:rPr>
      <w:rFonts w:ascii="仿宋_GB2312" w:eastAsia="仿宋_GB2312" w:hAnsi="Bodoni MT" w:cs="Bodoni MT"/>
      <w:kern w:val="2"/>
      <w:sz w:val="18"/>
      <w:szCs w:val="18"/>
    </w:rPr>
  </w:style>
  <w:style w:type="character" w:styleId="a6">
    <w:name w:val="Strong"/>
    <w:basedOn w:val="a0"/>
    <w:uiPriority w:val="22"/>
    <w:qFormat/>
    <w:rsid w:val="00EC1C88"/>
    <w:rPr>
      <w:b/>
      <w:bCs/>
    </w:rPr>
  </w:style>
  <w:style w:type="paragraph" w:customStyle="1" w:styleId="p">
    <w:name w:val="p"/>
    <w:basedOn w:val="a"/>
    <w:rsid w:val="001660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">
    <w:name w:val="Body Text 3"/>
    <w:basedOn w:val="a"/>
    <w:link w:val="3Char"/>
    <w:uiPriority w:val="99"/>
    <w:semiHidden/>
    <w:unhideWhenUsed/>
    <w:rsid w:val="001660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正文文本 3 Char"/>
    <w:basedOn w:val="a0"/>
    <w:link w:val="3"/>
    <w:uiPriority w:val="99"/>
    <w:semiHidden/>
    <w:rsid w:val="00166043"/>
    <w:rPr>
      <w:rFonts w:ascii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412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hsh</dc:creator>
  <cp:keywords/>
  <dc:description/>
  <cp:lastModifiedBy>hsh</cp:lastModifiedBy>
  <cp:revision>3</cp:revision>
  <dcterms:created xsi:type="dcterms:W3CDTF">2022-09-01T02:51:00Z</dcterms:created>
  <dcterms:modified xsi:type="dcterms:W3CDTF">2022-09-01T03:01:00Z</dcterms:modified>
</cp:coreProperties>
</file>